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FC" w:rsidRPr="00B069FC" w:rsidRDefault="00B069FC" w:rsidP="00B069FC">
      <w:pPr>
        <w:spacing w:line="360" w:lineRule="auto"/>
        <w:jc w:val="center"/>
        <w:rPr>
          <w:rFonts w:ascii="黑体" w:eastAsia="黑体" w:hAnsi="黑体" w:hint="eastAsia"/>
          <w:b/>
          <w:sz w:val="24"/>
          <w:szCs w:val="24"/>
        </w:rPr>
      </w:pPr>
      <w:r w:rsidRPr="00B069FC">
        <w:rPr>
          <w:rFonts w:ascii="黑体" w:eastAsia="黑体" w:hAnsi="黑体" w:hint="eastAsia"/>
          <w:b/>
          <w:sz w:val="24"/>
          <w:szCs w:val="24"/>
        </w:rPr>
        <w:t>2020年度国家自然科学基金专项项目指南</w:t>
      </w:r>
    </w:p>
    <w:p w:rsidR="00B069FC" w:rsidRPr="00B069FC" w:rsidRDefault="00B069FC" w:rsidP="00B069FC">
      <w:pPr>
        <w:spacing w:line="360" w:lineRule="auto"/>
        <w:jc w:val="center"/>
        <w:rPr>
          <w:rFonts w:ascii="黑体" w:eastAsia="黑体" w:hAnsi="黑体" w:hint="eastAsia"/>
          <w:b/>
          <w:sz w:val="24"/>
          <w:szCs w:val="24"/>
        </w:rPr>
      </w:pPr>
      <w:r w:rsidRPr="00B069FC">
        <w:rPr>
          <w:rFonts w:ascii="黑体" w:eastAsia="黑体" w:hAnsi="黑体" w:hint="eastAsia"/>
          <w:b/>
          <w:sz w:val="24"/>
          <w:szCs w:val="24"/>
        </w:rPr>
        <w:t>——材料与结构内部全场力学参数精细测量技术与表征方法</w:t>
      </w:r>
    </w:p>
    <w:p w:rsidR="00B069FC" w:rsidRDefault="00B069FC" w:rsidP="00B069FC">
      <w:pPr>
        <w:spacing w:line="360" w:lineRule="auto"/>
      </w:pPr>
      <w:r>
        <w:rPr>
          <w:rFonts w:hint="eastAsia"/>
        </w:rPr>
        <w:t xml:space="preserve">　　随着国家重大工程建设与先进制造技术快速发展，对材料和部件内部全场力学性能测量的需求日益迫切，例如：国家重大工程建设中关键部件强度与可靠性评价，功能结构中异质异构界面损伤与服役性能检测等，亟待对内部力学量进行测量表征。然而，目前内部力学信息原位测量能力还是“短板”，也是国际上关注的前沿学术领域，难点表现为缺少基础性测量理论，缺乏高精度测量技术与系统表征方法，已有实验技术主要用于物体表面力学参数测量，或是将内部力学信息近似为标量表征，开展内部力学量实验研究对促进国家重大工程关键部件研发具有重要的基础性支撑作用。</w:t>
      </w:r>
    </w:p>
    <w:p w:rsidR="00B069FC" w:rsidRDefault="00B069FC" w:rsidP="00B069FC">
      <w:pPr>
        <w:spacing w:line="360" w:lineRule="auto"/>
        <w:rPr>
          <w:rFonts w:hint="eastAsia"/>
        </w:rPr>
      </w:pPr>
      <w:r>
        <w:rPr>
          <w:rFonts w:hint="eastAsia"/>
        </w:rPr>
        <w:t xml:space="preserve">　　为落</w:t>
      </w:r>
      <w:proofErr w:type="gramStart"/>
      <w:r>
        <w:rPr>
          <w:rFonts w:hint="eastAsia"/>
        </w:rPr>
        <w:t>实习近</w:t>
      </w:r>
      <w:proofErr w:type="gramEnd"/>
      <w:r>
        <w:rPr>
          <w:rFonts w:hint="eastAsia"/>
        </w:rPr>
        <w:t>平总书记关于“基础研究是整个科学体系的源头，是所有技术问题的总机关”的重要论述精神，发挥国家自然科学基金解决国家重大需求背后的基础科学问题的支撑作用，提升内部力学信息原位测量能力，国家自然科学基金委员会数学物理</w:t>
      </w:r>
      <w:proofErr w:type="gramStart"/>
      <w:r>
        <w:rPr>
          <w:rFonts w:hint="eastAsia"/>
        </w:rPr>
        <w:t>科学部现启动</w:t>
      </w:r>
      <w:proofErr w:type="gramEnd"/>
      <w:r>
        <w:rPr>
          <w:rFonts w:hint="eastAsia"/>
        </w:rPr>
        <w:t>“材料与结构内部全场力学参数精细测量技术与表征方法”专项项目，将围绕共性科学问题，结合典型结构内部力学信息测量需求开展基础科学研究。</w:t>
      </w:r>
    </w:p>
    <w:p w:rsidR="00B069FC" w:rsidRDefault="00B069FC" w:rsidP="00B069FC">
      <w:pPr>
        <w:spacing w:line="360" w:lineRule="auto"/>
      </w:pPr>
    </w:p>
    <w:p w:rsidR="00B069FC" w:rsidRDefault="00B069FC" w:rsidP="00B069FC">
      <w:pPr>
        <w:spacing w:line="360" w:lineRule="auto"/>
        <w:rPr>
          <w:rFonts w:hint="eastAsia"/>
        </w:rPr>
      </w:pPr>
      <w:r>
        <w:rPr>
          <w:rFonts w:hint="eastAsia"/>
        </w:rPr>
        <w:t xml:space="preserve">　　一、科学目标</w:t>
      </w:r>
    </w:p>
    <w:p w:rsidR="00B069FC" w:rsidRDefault="00B069FC" w:rsidP="00B069FC">
      <w:pPr>
        <w:spacing w:line="360" w:lineRule="auto"/>
        <w:rPr>
          <w:rFonts w:hint="eastAsia"/>
        </w:rPr>
      </w:pPr>
      <w:r>
        <w:rPr>
          <w:rFonts w:hint="eastAsia"/>
        </w:rPr>
        <w:t xml:space="preserve">　　本专项项目旨在发展基于新光源、新技术的内部全场力学参数实验测量方法，研究不同深度量级的内部三维应力张量测量理论；发展内部力学量高分辨原位测量技术，实现内部应变场、应力场、损伤信息的可视化表征；建立材料制备或结构服役过程中内部力学量演化的评价表征方法，服务于国家重大工程对内部力学信息测量的应用需求。</w:t>
      </w:r>
    </w:p>
    <w:p w:rsidR="00B069FC" w:rsidRDefault="00B069FC" w:rsidP="00B069FC">
      <w:pPr>
        <w:spacing w:line="360" w:lineRule="auto"/>
        <w:rPr>
          <w:rFonts w:hint="eastAsia"/>
        </w:rPr>
      </w:pPr>
      <w:r>
        <w:rPr>
          <w:rFonts w:hint="eastAsia"/>
        </w:rPr>
        <w:t xml:space="preserve">　　二、拟资助研究方向和研究内容</w:t>
      </w:r>
    </w:p>
    <w:p w:rsidR="00B069FC" w:rsidRDefault="00B069FC" w:rsidP="00B069FC">
      <w:pPr>
        <w:spacing w:line="360" w:lineRule="auto"/>
        <w:rPr>
          <w:rFonts w:hint="eastAsia"/>
        </w:rPr>
      </w:pPr>
      <w:r>
        <w:rPr>
          <w:rFonts w:hint="eastAsia"/>
        </w:rPr>
        <w:t xml:space="preserve">　　</w:t>
      </w:r>
      <w:r>
        <w:rPr>
          <w:rFonts w:hint="eastAsia"/>
        </w:rPr>
        <w:t>1</w:t>
      </w:r>
      <w:r>
        <w:rPr>
          <w:rFonts w:hint="eastAsia"/>
        </w:rPr>
        <w:t>、构件内部深部三维力学信息测量理论与原位测量技术（申请代码</w:t>
      </w:r>
      <w:r>
        <w:rPr>
          <w:rFonts w:hint="eastAsia"/>
        </w:rPr>
        <w:t>1</w:t>
      </w:r>
      <w:r>
        <w:rPr>
          <w:rFonts w:hint="eastAsia"/>
        </w:rPr>
        <w:t>选择数理科学部</w:t>
      </w:r>
      <w:r>
        <w:rPr>
          <w:rFonts w:hint="eastAsia"/>
        </w:rPr>
        <w:t>A02</w:t>
      </w:r>
      <w:r>
        <w:rPr>
          <w:rFonts w:hint="eastAsia"/>
        </w:rPr>
        <w:t>下属代码）</w:t>
      </w:r>
    </w:p>
    <w:p w:rsidR="00B069FC" w:rsidRDefault="00B069FC" w:rsidP="00B069FC">
      <w:pPr>
        <w:spacing w:line="360" w:lineRule="auto"/>
        <w:rPr>
          <w:rFonts w:hint="eastAsia"/>
        </w:rPr>
      </w:pPr>
      <w:r>
        <w:rPr>
          <w:rFonts w:hint="eastAsia"/>
        </w:rPr>
        <w:t xml:space="preserve">　　内部深部力学行为的三维原位实验是揭示工程构件失效破坏机理与优化材料性能的关键环节，针对内部深部力学信息的测量需求，支持和发展以强穿透先进光源（如散裂中子源）为探测手段的深部三维力学信息的测量理论与原位测量方法，发展内部力学量反演识别方法与三维可视化技术，建立对构件内深部（如高密度合金）三维力学张量全场测量方法，实现对内部力学行为与损伤演化的原位无损检测，揭示制备服役过程中发生在样品深部的力学行为，为重大工程关键部件强度问题与可靠性评价提供实验手段和依据。（技术指标：穿透深度</w:t>
      </w:r>
      <w:r>
        <w:rPr>
          <w:rFonts w:hint="eastAsia"/>
        </w:rPr>
        <w:t>50mm~200mm</w:t>
      </w:r>
      <w:r>
        <w:rPr>
          <w:rFonts w:hint="eastAsia"/>
        </w:rPr>
        <w:t>，空间分辨优于</w:t>
      </w:r>
      <w:r>
        <w:rPr>
          <w:rFonts w:hint="eastAsia"/>
        </w:rPr>
        <w:t>100</w:t>
      </w:r>
      <w:r>
        <w:rPr>
          <w:rFonts w:hint="eastAsia"/>
        </w:rPr>
        <w:t>μ</w:t>
      </w:r>
      <w:r>
        <w:rPr>
          <w:rFonts w:hint="eastAsia"/>
        </w:rPr>
        <w:t>m</w:t>
      </w:r>
      <w:r>
        <w:rPr>
          <w:rFonts w:hint="eastAsia"/>
        </w:rPr>
        <w:t>，应变分辨优于</w:t>
      </w:r>
      <w:r>
        <w:rPr>
          <w:rFonts w:hint="eastAsia"/>
        </w:rPr>
        <w:t>150</w:t>
      </w:r>
      <w:r>
        <w:rPr>
          <w:rFonts w:hint="eastAsia"/>
        </w:rPr>
        <w:t>με）。</w:t>
      </w:r>
    </w:p>
    <w:p w:rsidR="00B069FC" w:rsidRDefault="00B069FC" w:rsidP="00B069FC">
      <w:pPr>
        <w:spacing w:line="360" w:lineRule="auto"/>
        <w:rPr>
          <w:rFonts w:hint="eastAsia"/>
        </w:rPr>
      </w:pPr>
      <w:r>
        <w:rPr>
          <w:rFonts w:hint="eastAsia"/>
        </w:rPr>
        <w:lastRenderedPageBreak/>
        <w:t xml:space="preserve">　　</w:t>
      </w:r>
      <w:r>
        <w:rPr>
          <w:rFonts w:hint="eastAsia"/>
        </w:rPr>
        <w:t>2</w:t>
      </w:r>
      <w:r>
        <w:rPr>
          <w:rFonts w:hint="eastAsia"/>
        </w:rPr>
        <w:t>、</w:t>
      </w:r>
      <w:proofErr w:type="gramStart"/>
      <w:r>
        <w:rPr>
          <w:rFonts w:hint="eastAsia"/>
        </w:rPr>
        <w:t>膜基结构</w:t>
      </w:r>
      <w:proofErr w:type="gramEnd"/>
      <w:r>
        <w:rPr>
          <w:rFonts w:hint="eastAsia"/>
        </w:rPr>
        <w:t>内部与界面应力的光谱力学精细测量方法（申请代码</w:t>
      </w:r>
      <w:r>
        <w:rPr>
          <w:rFonts w:hint="eastAsia"/>
        </w:rPr>
        <w:t>1</w:t>
      </w:r>
      <w:r>
        <w:rPr>
          <w:rFonts w:hint="eastAsia"/>
        </w:rPr>
        <w:t>选择数理科学部</w:t>
      </w:r>
      <w:r>
        <w:rPr>
          <w:rFonts w:hint="eastAsia"/>
        </w:rPr>
        <w:t>A02</w:t>
      </w:r>
      <w:r>
        <w:rPr>
          <w:rFonts w:hint="eastAsia"/>
        </w:rPr>
        <w:t>下属代码）</w:t>
      </w:r>
    </w:p>
    <w:p w:rsidR="00B069FC" w:rsidRDefault="00B069FC" w:rsidP="00B069FC">
      <w:pPr>
        <w:spacing w:line="360" w:lineRule="auto"/>
        <w:rPr>
          <w:rFonts w:hint="eastAsia"/>
        </w:rPr>
      </w:pPr>
      <w:r>
        <w:rPr>
          <w:rFonts w:hint="eastAsia"/>
        </w:rPr>
        <w:t xml:space="preserve">　　</w:t>
      </w:r>
      <w:proofErr w:type="gramStart"/>
      <w:r>
        <w:rPr>
          <w:rFonts w:hint="eastAsia"/>
        </w:rPr>
        <w:t>膜基结构</w:t>
      </w:r>
      <w:proofErr w:type="gramEnd"/>
      <w:r>
        <w:rPr>
          <w:rFonts w:hint="eastAsia"/>
        </w:rPr>
        <w:t>内部应力集中和异质界面损伤演化等力学性能表征是决定功能材料与器件服役可靠性的基础性指标，针对</w:t>
      </w:r>
      <w:proofErr w:type="gramStart"/>
      <w:r>
        <w:rPr>
          <w:rFonts w:hint="eastAsia"/>
        </w:rPr>
        <w:t>膜基结构</w:t>
      </w:r>
      <w:proofErr w:type="gramEnd"/>
      <w:r>
        <w:rPr>
          <w:rFonts w:hint="eastAsia"/>
        </w:rPr>
        <w:t>内部力学信息的测量需求、支持和发展基于光谱技术（如拉</w:t>
      </w:r>
      <w:proofErr w:type="gramStart"/>
      <w:r>
        <w:rPr>
          <w:rFonts w:hint="eastAsia"/>
        </w:rPr>
        <w:t>曼</w:t>
      </w:r>
      <w:proofErr w:type="gramEnd"/>
      <w:r>
        <w:rPr>
          <w:rFonts w:hint="eastAsia"/>
        </w:rPr>
        <w:t>、荧光、太赫兹）为探测手段的浅表内部与界面力学信息的测量理论与原位测量方法，发展膜材料应变场与界面损伤在线测量技术，研发制备与服役环境中结构内部力学量与其它物化参量的识别方法，发展可视化表征技术，建立</w:t>
      </w:r>
      <w:proofErr w:type="gramStart"/>
      <w:r>
        <w:rPr>
          <w:rFonts w:hint="eastAsia"/>
        </w:rPr>
        <w:t>膜基结构</w:t>
      </w:r>
      <w:proofErr w:type="gramEnd"/>
      <w:r>
        <w:rPr>
          <w:rFonts w:hint="eastAsia"/>
        </w:rPr>
        <w:t>内部应力、界面损伤、断裂的原位测量技术与界面性能表征评价方法。（技术指标：内部深度</w:t>
      </w:r>
      <w:r>
        <w:rPr>
          <w:rFonts w:hint="eastAsia"/>
        </w:rPr>
        <w:t>10</w:t>
      </w:r>
      <w:r>
        <w:rPr>
          <w:rFonts w:hint="eastAsia"/>
        </w:rPr>
        <w:t>μ</w:t>
      </w:r>
      <w:r>
        <w:rPr>
          <w:rFonts w:hint="eastAsia"/>
        </w:rPr>
        <w:t>m~1000</w:t>
      </w:r>
      <w:r>
        <w:rPr>
          <w:rFonts w:hint="eastAsia"/>
        </w:rPr>
        <w:t>μ</w:t>
      </w:r>
      <w:r>
        <w:rPr>
          <w:rFonts w:hint="eastAsia"/>
        </w:rPr>
        <w:t>m</w:t>
      </w:r>
      <w:r>
        <w:rPr>
          <w:rFonts w:hint="eastAsia"/>
        </w:rPr>
        <w:t>范围，应力分辨优于</w:t>
      </w:r>
      <w:r>
        <w:rPr>
          <w:rFonts w:hint="eastAsia"/>
        </w:rPr>
        <w:t>20MPa</w:t>
      </w:r>
      <w:r>
        <w:rPr>
          <w:rFonts w:hint="eastAsia"/>
        </w:rPr>
        <w:t>）</w:t>
      </w:r>
    </w:p>
    <w:p w:rsidR="00B069FC" w:rsidRDefault="00B069FC" w:rsidP="00B069FC">
      <w:pPr>
        <w:spacing w:line="360" w:lineRule="auto"/>
        <w:rPr>
          <w:rFonts w:hint="eastAsia"/>
        </w:rPr>
      </w:pPr>
      <w:r>
        <w:rPr>
          <w:rFonts w:hint="eastAsia"/>
        </w:rPr>
        <w:t xml:space="preserve">　　</w:t>
      </w:r>
      <w:r>
        <w:rPr>
          <w:rFonts w:hint="eastAsia"/>
        </w:rPr>
        <w:t>3</w:t>
      </w:r>
      <w:r>
        <w:rPr>
          <w:rFonts w:hint="eastAsia"/>
        </w:rPr>
        <w:t>、材料与结构内部力学信息演化的超高分辨测量与表征（申请代码</w:t>
      </w:r>
      <w:r>
        <w:rPr>
          <w:rFonts w:hint="eastAsia"/>
        </w:rPr>
        <w:t>1</w:t>
      </w:r>
      <w:r>
        <w:rPr>
          <w:rFonts w:hint="eastAsia"/>
        </w:rPr>
        <w:t>选择数理科学部</w:t>
      </w:r>
      <w:r>
        <w:rPr>
          <w:rFonts w:hint="eastAsia"/>
        </w:rPr>
        <w:t>A02</w:t>
      </w:r>
      <w:r>
        <w:rPr>
          <w:rFonts w:hint="eastAsia"/>
        </w:rPr>
        <w:t>下属代码）</w:t>
      </w:r>
    </w:p>
    <w:p w:rsidR="00B069FC" w:rsidRDefault="00B069FC" w:rsidP="00B069FC">
      <w:pPr>
        <w:spacing w:line="360" w:lineRule="auto"/>
        <w:rPr>
          <w:rFonts w:hint="eastAsia"/>
        </w:rPr>
      </w:pPr>
      <w:r>
        <w:rPr>
          <w:rFonts w:hint="eastAsia"/>
        </w:rPr>
        <w:t xml:space="preserve">　　</w:t>
      </w:r>
      <w:proofErr w:type="gramStart"/>
      <w:r>
        <w:rPr>
          <w:rFonts w:hint="eastAsia"/>
        </w:rPr>
        <w:t>微纳制造</w:t>
      </w:r>
      <w:proofErr w:type="gramEnd"/>
      <w:r>
        <w:rPr>
          <w:rFonts w:hint="eastAsia"/>
        </w:rPr>
        <w:t>与芯片工程中，结构单元内部的低维</w:t>
      </w:r>
      <w:r>
        <w:rPr>
          <w:rFonts w:hint="eastAsia"/>
        </w:rPr>
        <w:t>/</w:t>
      </w:r>
      <w:proofErr w:type="gramStart"/>
      <w:r>
        <w:rPr>
          <w:rFonts w:hint="eastAsia"/>
        </w:rPr>
        <w:t>介纳观</w:t>
      </w:r>
      <w:proofErr w:type="gramEnd"/>
      <w:r>
        <w:rPr>
          <w:rFonts w:hint="eastAsia"/>
        </w:rPr>
        <w:t>力学信息是关系制造水平的深层指标。实现超高分辨的内部力学测量将成为精密制造中的关键环节。针对制造与服役条件</w:t>
      </w:r>
      <w:proofErr w:type="gramStart"/>
      <w:r>
        <w:rPr>
          <w:rFonts w:hint="eastAsia"/>
        </w:rPr>
        <w:t>下内部</w:t>
      </w:r>
      <w:proofErr w:type="gramEnd"/>
      <w:r>
        <w:rPr>
          <w:rFonts w:hint="eastAsia"/>
        </w:rPr>
        <w:t>应变</w:t>
      </w:r>
      <w:r>
        <w:rPr>
          <w:rFonts w:hint="eastAsia"/>
        </w:rPr>
        <w:t>/</w:t>
      </w:r>
      <w:r>
        <w:rPr>
          <w:rFonts w:hint="eastAsia"/>
        </w:rPr>
        <w:t>应力场及其演化的超高分辨测量需求，支持和发展基于现代电子或射线显微平台的内部力学信息的高时</w:t>
      </w:r>
      <w:r>
        <w:rPr>
          <w:rFonts w:hint="eastAsia"/>
        </w:rPr>
        <w:t>/</w:t>
      </w:r>
      <w:r>
        <w:rPr>
          <w:rFonts w:hint="eastAsia"/>
        </w:rPr>
        <w:t>高空分辨的原位测量方法，研究低维材料与结构内部力学信息演化的超高分辨测量技术，发展</w:t>
      </w:r>
      <w:proofErr w:type="gramStart"/>
      <w:r>
        <w:rPr>
          <w:rFonts w:hint="eastAsia"/>
        </w:rPr>
        <w:t>介纳观至</w:t>
      </w:r>
      <w:proofErr w:type="gramEnd"/>
      <w:r>
        <w:rPr>
          <w:rFonts w:hint="eastAsia"/>
        </w:rPr>
        <w:t>原子分辨的力学信息测量与可视化表征方法，实现多场环境下低维材料内部力学量与结构信息演化的超高分辨测量与表征评价。（技术指标：变形分辨</w:t>
      </w:r>
      <w:r>
        <w:rPr>
          <w:rFonts w:hint="eastAsia"/>
        </w:rPr>
        <w:t>10-11m</w:t>
      </w:r>
      <w:r>
        <w:rPr>
          <w:rFonts w:hint="eastAsia"/>
        </w:rPr>
        <w:t>、应变分辨</w:t>
      </w:r>
      <w:r>
        <w:rPr>
          <w:rFonts w:hint="eastAsia"/>
        </w:rPr>
        <w:t>100</w:t>
      </w:r>
      <w:r>
        <w:rPr>
          <w:rFonts w:hint="eastAsia"/>
        </w:rPr>
        <w:t>με、时间分辨</w:t>
      </w:r>
      <w:r>
        <w:rPr>
          <w:rFonts w:hint="eastAsia"/>
        </w:rPr>
        <w:t>0.0025s</w:t>
      </w:r>
      <w:r>
        <w:rPr>
          <w:rFonts w:hint="eastAsia"/>
        </w:rPr>
        <w:t>）。</w:t>
      </w:r>
    </w:p>
    <w:p w:rsidR="00B069FC" w:rsidRDefault="00B069FC" w:rsidP="00B069FC">
      <w:pPr>
        <w:spacing w:line="360" w:lineRule="auto"/>
        <w:rPr>
          <w:rFonts w:hint="eastAsia"/>
        </w:rPr>
      </w:pPr>
      <w:r>
        <w:rPr>
          <w:rFonts w:hint="eastAsia"/>
        </w:rPr>
        <w:t xml:space="preserve">　　三、资助计划</w:t>
      </w:r>
    </w:p>
    <w:p w:rsidR="00B069FC" w:rsidRDefault="00B069FC" w:rsidP="00B069FC">
      <w:pPr>
        <w:spacing w:line="360" w:lineRule="auto"/>
        <w:rPr>
          <w:rFonts w:hint="eastAsia"/>
        </w:rPr>
      </w:pPr>
      <w:r>
        <w:rPr>
          <w:rFonts w:hint="eastAsia"/>
        </w:rPr>
        <w:t xml:space="preserve">　　本专项项目资助期限为</w:t>
      </w:r>
      <w:r>
        <w:rPr>
          <w:rFonts w:hint="eastAsia"/>
        </w:rPr>
        <w:t>5</w:t>
      </w:r>
      <w:r>
        <w:rPr>
          <w:rFonts w:hint="eastAsia"/>
        </w:rPr>
        <w:t>年，申请书中的研究期限应填写“</w:t>
      </w:r>
      <w:r>
        <w:rPr>
          <w:rFonts w:hint="eastAsia"/>
        </w:rPr>
        <w:t>2021</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日”。计划资助</w:t>
      </w:r>
      <w:r>
        <w:rPr>
          <w:rFonts w:hint="eastAsia"/>
        </w:rPr>
        <w:t>3</w:t>
      </w:r>
      <w:r>
        <w:rPr>
          <w:rFonts w:hint="eastAsia"/>
        </w:rPr>
        <w:t>项，直接费用平均资助强度为</w:t>
      </w:r>
      <w:r>
        <w:rPr>
          <w:rFonts w:hint="eastAsia"/>
        </w:rPr>
        <w:t>350</w:t>
      </w:r>
      <w:r>
        <w:rPr>
          <w:rFonts w:hint="eastAsia"/>
        </w:rPr>
        <w:t>万元</w:t>
      </w:r>
      <w:r>
        <w:rPr>
          <w:rFonts w:hint="eastAsia"/>
        </w:rPr>
        <w:t>/</w:t>
      </w:r>
      <w:r>
        <w:rPr>
          <w:rFonts w:hint="eastAsia"/>
        </w:rPr>
        <w:t>项左右。</w:t>
      </w:r>
    </w:p>
    <w:p w:rsidR="00B069FC" w:rsidRDefault="00B069FC" w:rsidP="00B069FC">
      <w:pPr>
        <w:spacing w:line="360" w:lineRule="auto"/>
        <w:rPr>
          <w:rFonts w:hint="eastAsia"/>
        </w:rPr>
      </w:pPr>
      <w:r>
        <w:rPr>
          <w:rFonts w:hint="eastAsia"/>
        </w:rPr>
        <w:t xml:space="preserve">　　四、项目遴选的基本原则</w:t>
      </w:r>
    </w:p>
    <w:p w:rsidR="00B069FC" w:rsidRDefault="00B069FC" w:rsidP="00B069FC">
      <w:pPr>
        <w:spacing w:line="360" w:lineRule="auto"/>
        <w:rPr>
          <w:rFonts w:hint="eastAsia"/>
        </w:rPr>
      </w:pPr>
      <w:r>
        <w:rPr>
          <w:rFonts w:hint="eastAsia"/>
        </w:rPr>
        <w:t xml:space="preserve">　　申请人应根据项目指南公布的拟解决的核心科学问题和</w:t>
      </w:r>
      <w:proofErr w:type="gramStart"/>
      <w:r>
        <w:rPr>
          <w:rFonts w:hint="eastAsia"/>
        </w:rPr>
        <w:t>拟资助</w:t>
      </w:r>
      <w:proofErr w:type="gramEnd"/>
      <w:r>
        <w:rPr>
          <w:rFonts w:hint="eastAsia"/>
        </w:rPr>
        <w:t>研究方向，自行拟定项目名称、科学目标、研究内容、关键科学问题、技术路线及相应的研究经费等。</w:t>
      </w:r>
    </w:p>
    <w:p w:rsidR="00B069FC" w:rsidRDefault="00B069FC" w:rsidP="00B069FC">
      <w:pPr>
        <w:spacing w:line="360" w:lineRule="auto"/>
        <w:rPr>
          <w:rFonts w:hint="eastAsia"/>
        </w:rPr>
      </w:pPr>
      <w:r>
        <w:rPr>
          <w:rFonts w:hint="eastAsia"/>
        </w:rPr>
        <w:t xml:space="preserve">　　五、申请要求及注意事项</w:t>
      </w:r>
    </w:p>
    <w:p w:rsidR="00B069FC" w:rsidRDefault="00B069FC" w:rsidP="00B069FC">
      <w:pPr>
        <w:spacing w:line="360" w:lineRule="auto"/>
        <w:rPr>
          <w:rFonts w:hint="eastAsia"/>
        </w:rPr>
      </w:pPr>
      <w:r>
        <w:rPr>
          <w:rFonts w:hint="eastAsia"/>
        </w:rPr>
        <w:t xml:space="preserve">　　（一）申请条件</w:t>
      </w:r>
    </w:p>
    <w:p w:rsidR="00B069FC" w:rsidRDefault="00B069FC" w:rsidP="00B069FC">
      <w:pPr>
        <w:spacing w:line="360" w:lineRule="auto"/>
        <w:rPr>
          <w:rFonts w:hint="eastAsia"/>
        </w:rPr>
      </w:pPr>
      <w:r>
        <w:rPr>
          <w:rFonts w:hint="eastAsia"/>
        </w:rPr>
        <w:t xml:space="preserve">　　本专项项目申请人应当具备以下条件：</w:t>
      </w:r>
    </w:p>
    <w:p w:rsidR="00B069FC" w:rsidRDefault="00B069FC" w:rsidP="00B069FC">
      <w:pPr>
        <w:spacing w:line="360" w:lineRule="auto"/>
        <w:rPr>
          <w:rFonts w:hint="eastAsia"/>
        </w:rPr>
      </w:pPr>
      <w:r>
        <w:rPr>
          <w:rFonts w:hint="eastAsia"/>
        </w:rPr>
        <w:t xml:space="preserve">　　</w:t>
      </w:r>
      <w:r>
        <w:rPr>
          <w:rFonts w:hint="eastAsia"/>
        </w:rPr>
        <w:t>1.</w:t>
      </w:r>
      <w:r>
        <w:rPr>
          <w:rFonts w:hint="eastAsia"/>
        </w:rPr>
        <w:t>具有承担基础研究课题的经历；</w:t>
      </w:r>
    </w:p>
    <w:p w:rsidR="00B069FC" w:rsidRDefault="00B069FC" w:rsidP="00B069FC">
      <w:pPr>
        <w:spacing w:line="360" w:lineRule="auto"/>
        <w:rPr>
          <w:rFonts w:hint="eastAsia"/>
        </w:rPr>
      </w:pPr>
      <w:r>
        <w:rPr>
          <w:rFonts w:hint="eastAsia"/>
        </w:rPr>
        <w:t xml:space="preserve">　　</w:t>
      </w:r>
      <w:r>
        <w:rPr>
          <w:rFonts w:hint="eastAsia"/>
        </w:rPr>
        <w:t>2.</w:t>
      </w:r>
      <w:r>
        <w:rPr>
          <w:rFonts w:hint="eastAsia"/>
        </w:rPr>
        <w:t>具有高级专业技术职务（职称）；</w:t>
      </w:r>
    </w:p>
    <w:p w:rsidR="00B069FC" w:rsidRDefault="00B069FC" w:rsidP="00B069FC">
      <w:pPr>
        <w:spacing w:line="360" w:lineRule="auto"/>
        <w:rPr>
          <w:rFonts w:hint="eastAsia"/>
        </w:rPr>
      </w:pPr>
      <w:r>
        <w:rPr>
          <w:rFonts w:hint="eastAsia"/>
        </w:rPr>
        <w:t xml:space="preserve">　　在站博士后研究人员、正在攻读研究生学位以及无工作单位或者所在单位不是依托单位</w:t>
      </w:r>
      <w:r>
        <w:rPr>
          <w:rFonts w:hint="eastAsia"/>
        </w:rPr>
        <w:lastRenderedPageBreak/>
        <w:t>的人员不得作为申请人进行申请。</w:t>
      </w:r>
    </w:p>
    <w:p w:rsidR="00B069FC" w:rsidRDefault="00B069FC" w:rsidP="00B069FC">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B069FC" w:rsidRDefault="00B069FC" w:rsidP="00B069FC">
      <w:pPr>
        <w:spacing w:line="360" w:lineRule="auto"/>
        <w:rPr>
          <w:rFonts w:hint="eastAsia"/>
        </w:rPr>
      </w:pPr>
      <w:r>
        <w:rPr>
          <w:rFonts w:hint="eastAsia"/>
        </w:rPr>
        <w:t xml:space="preserve">　　</w:t>
      </w:r>
      <w:r>
        <w:rPr>
          <w:rFonts w:hint="eastAsia"/>
        </w:rPr>
        <w:t xml:space="preserve">1. </w:t>
      </w:r>
      <w:r>
        <w:rPr>
          <w:rFonts w:hint="eastAsia"/>
        </w:rPr>
        <w:t>本专项项目申请时计入高级专业技术职务（职称）人员申请和承担总数</w:t>
      </w:r>
      <w:r>
        <w:rPr>
          <w:rFonts w:hint="eastAsia"/>
        </w:rPr>
        <w:t>2</w:t>
      </w:r>
      <w:r>
        <w:rPr>
          <w:rFonts w:hint="eastAsia"/>
        </w:rPr>
        <w:t>项的范围。</w:t>
      </w:r>
    </w:p>
    <w:p w:rsidR="00B069FC" w:rsidRDefault="00B069FC" w:rsidP="00B069FC">
      <w:pPr>
        <w:spacing w:line="360" w:lineRule="auto"/>
        <w:rPr>
          <w:rFonts w:hint="eastAsia"/>
        </w:rPr>
      </w:pPr>
      <w:r>
        <w:rPr>
          <w:rFonts w:hint="eastAsia"/>
        </w:rPr>
        <w:t xml:space="preserve">　　</w:t>
      </w:r>
      <w:r>
        <w:rPr>
          <w:rFonts w:hint="eastAsia"/>
        </w:rPr>
        <w:t>2.</w:t>
      </w:r>
      <w:r>
        <w:rPr>
          <w:rFonts w:hint="eastAsia"/>
        </w:rPr>
        <w:t>申请人和参与者只能申请或参与申请</w:t>
      </w:r>
      <w:r>
        <w:rPr>
          <w:rFonts w:hint="eastAsia"/>
        </w:rPr>
        <w:t>1</w:t>
      </w:r>
      <w:r>
        <w:rPr>
          <w:rFonts w:hint="eastAsia"/>
        </w:rPr>
        <w:t>项本专项项目。</w:t>
      </w:r>
    </w:p>
    <w:p w:rsidR="00B069FC" w:rsidRDefault="00B069FC" w:rsidP="00B069FC">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rsidR="00B069FC" w:rsidRDefault="00B069FC" w:rsidP="00B069FC">
      <w:pPr>
        <w:spacing w:line="360" w:lineRule="auto"/>
        <w:rPr>
          <w:rFonts w:hint="eastAsia"/>
        </w:rPr>
      </w:pPr>
      <w:r>
        <w:rPr>
          <w:rFonts w:hint="eastAsia"/>
        </w:rPr>
        <w:t xml:space="preserve">　　（三）申请注意事项</w:t>
      </w:r>
    </w:p>
    <w:p w:rsidR="00B069FC" w:rsidRDefault="00B069FC" w:rsidP="00B069FC">
      <w:pPr>
        <w:spacing w:line="360" w:lineRule="auto"/>
        <w:rPr>
          <w:rFonts w:hint="eastAsia"/>
        </w:rPr>
      </w:pPr>
      <w:r>
        <w:rPr>
          <w:rFonts w:hint="eastAsia"/>
        </w:rPr>
        <w:t xml:space="preserve">　　</w:t>
      </w:r>
      <w:r>
        <w:rPr>
          <w:rFonts w:hint="eastAsia"/>
        </w:rPr>
        <w:t>1.</w:t>
      </w:r>
      <w:r>
        <w:rPr>
          <w:rFonts w:hint="eastAsia"/>
        </w:rPr>
        <w:t>申请书报送日期为</w:t>
      </w:r>
      <w:r>
        <w:rPr>
          <w:rFonts w:hint="eastAsia"/>
        </w:rPr>
        <w:t>2020</w:t>
      </w:r>
      <w:r>
        <w:rPr>
          <w:rFonts w:hint="eastAsia"/>
        </w:rPr>
        <w:t>年</w:t>
      </w:r>
      <w:r>
        <w:rPr>
          <w:rFonts w:hint="eastAsia"/>
        </w:rPr>
        <w:t>9</w:t>
      </w:r>
      <w:r>
        <w:rPr>
          <w:rFonts w:hint="eastAsia"/>
        </w:rPr>
        <w:t>月</w:t>
      </w:r>
      <w:r>
        <w:rPr>
          <w:rFonts w:hint="eastAsia"/>
        </w:rPr>
        <w:t>21</w:t>
      </w:r>
      <w:r>
        <w:rPr>
          <w:rFonts w:hint="eastAsia"/>
        </w:rPr>
        <w:t>日</w:t>
      </w:r>
      <w:r>
        <w:rPr>
          <w:rFonts w:hint="eastAsia"/>
        </w:rPr>
        <w:t>-9</w:t>
      </w:r>
      <w:r>
        <w:rPr>
          <w:rFonts w:hint="eastAsia"/>
        </w:rPr>
        <w:t>月</w:t>
      </w:r>
      <w:r>
        <w:rPr>
          <w:rFonts w:hint="eastAsia"/>
        </w:rPr>
        <w:t>25</w:t>
      </w:r>
      <w:r>
        <w:rPr>
          <w:rFonts w:hint="eastAsia"/>
        </w:rPr>
        <w:t>日</w:t>
      </w:r>
      <w:r>
        <w:rPr>
          <w:rFonts w:hint="eastAsia"/>
        </w:rPr>
        <w:t>16</w:t>
      </w:r>
      <w:r>
        <w:rPr>
          <w:rFonts w:hint="eastAsia"/>
        </w:rPr>
        <w:t>时。</w:t>
      </w:r>
    </w:p>
    <w:p w:rsidR="00B069FC" w:rsidRDefault="00B069FC" w:rsidP="00B069FC">
      <w:pPr>
        <w:spacing w:line="360" w:lineRule="auto"/>
        <w:rPr>
          <w:rFonts w:hint="eastAsia"/>
        </w:rPr>
      </w:pPr>
      <w:r>
        <w:rPr>
          <w:rFonts w:hint="eastAsia"/>
        </w:rPr>
        <w:t xml:space="preserve">　　</w:t>
      </w:r>
      <w:r>
        <w:rPr>
          <w:rFonts w:hint="eastAsia"/>
        </w:rPr>
        <w:t>2.</w:t>
      </w:r>
      <w:r>
        <w:rPr>
          <w:rFonts w:hint="eastAsia"/>
        </w:rPr>
        <w:t>本专项项目申请书采用在线方式撰写。对申请人具体要求如下：</w:t>
      </w:r>
    </w:p>
    <w:p w:rsidR="00B069FC" w:rsidRDefault="00B069FC" w:rsidP="00B069FC">
      <w:pPr>
        <w:spacing w:line="360" w:lineRule="auto"/>
        <w:rPr>
          <w:rFonts w:hint="eastAsia"/>
        </w:rPr>
      </w:pPr>
      <w:r>
        <w:rPr>
          <w:rFonts w:hint="eastAsia"/>
        </w:rPr>
        <w:t xml:space="preserve">　　（</w:t>
      </w:r>
      <w:r>
        <w:rPr>
          <w:rFonts w:hint="eastAsia"/>
        </w:rPr>
        <w:t>1</w:t>
      </w:r>
      <w:r>
        <w:rPr>
          <w:rFonts w:hint="eastAsia"/>
        </w:rPr>
        <w:t>）申请人在填报申请书前，应当认真阅读本申请须知、本项目指南和《</w:t>
      </w:r>
      <w:r>
        <w:rPr>
          <w:rFonts w:hint="eastAsia"/>
        </w:rPr>
        <w:t>2020</w:t>
      </w:r>
      <w:r>
        <w:rPr>
          <w:rFonts w:hint="eastAsia"/>
        </w:rPr>
        <w:t>年度国家自然科学基金项目指南》的相关内容，不符合项目指南和相关要求的申请项目不予受理。</w:t>
      </w:r>
    </w:p>
    <w:p w:rsidR="00B069FC" w:rsidRDefault="00B069FC" w:rsidP="00B069FC">
      <w:pPr>
        <w:spacing w:line="360" w:lineRule="auto"/>
        <w:rPr>
          <w:rFonts w:hint="eastAsia"/>
        </w:rPr>
      </w:pPr>
      <w:r>
        <w:rPr>
          <w:rFonts w:hint="eastAsia"/>
        </w:rPr>
        <w:t xml:space="preserve">　　（</w:t>
      </w:r>
      <w:r>
        <w:rPr>
          <w:rFonts w:hint="eastAsia"/>
        </w:rPr>
        <w:t>2</w:t>
      </w:r>
      <w:r>
        <w:rPr>
          <w:rFonts w:hint="eastAsia"/>
        </w:rPr>
        <w:t>）本专项项目旨在紧密围绕材料与结构内部全场力学参数精细测量技术与表征方法，集中国内优势研究团队进行研究，成为一个专项项目集群。申请人应根据本专项项目拟解决的具体科学问题和项目指南公布的拟资助研究方向，自行拟定项目名称、科学目标、研究内容、关键科学问题、技术路线和相应的研究经费等。</w:t>
      </w:r>
    </w:p>
    <w:p w:rsidR="00B069FC" w:rsidRDefault="00B069FC" w:rsidP="00B069FC">
      <w:pPr>
        <w:spacing w:line="360" w:lineRule="auto"/>
        <w:rPr>
          <w:rFonts w:hint="eastAsia"/>
        </w:rPr>
      </w:pPr>
      <w:r>
        <w:rPr>
          <w:rFonts w:hint="eastAsia"/>
        </w:rPr>
        <w:t xml:space="preserve">　　（</w:t>
      </w:r>
      <w:r>
        <w:rPr>
          <w:rFonts w:hint="eastAsia"/>
        </w:rPr>
        <w:t>3</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w:t>
      </w:r>
    </w:p>
    <w:p w:rsidR="00B069FC" w:rsidRDefault="00B069FC" w:rsidP="00B069FC">
      <w:pPr>
        <w:spacing w:line="360" w:lineRule="auto"/>
        <w:rPr>
          <w:rFonts w:hint="eastAsia"/>
        </w:rPr>
      </w:pPr>
      <w:r>
        <w:rPr>
          <w:rFonts w:hint="eastAsia"/>
        </w:rPr>
        <w:t xml:space="preserve">　　（</w:t>
      </w:r>
      <w:r>
        <w:rPr>
          <w:rFonts w:hint="eastAsia"/>
        </w:rPr>
        <w:t>4</w:t>
      </w:r>
      <w:r>
        <w:rPr>
          <w:rFonts w:hint="eastAsia"/>
        </w:rPr>
        <w:t>）申请书中的资助类别选择“专项项目”，亚类说明选择“研究项目”，附注说明选择“科学部综合研究项目”</w:t>
      </w:r>
      <w:r>
        <w:rPr>
          <w:rFonts w:hint="eastAsia"/>
        </w:rPr>
        <w:t>,</w:t>
      </w:r>
      <w:r>
        <w:rPr>
          <w:rFonts w:hint="eastAsia"/>
        </w:rPr>
        <w:t>申请代码</w:t>
      </w:r>
      <w:r>
        <w:rPr>
          <w:rFonts w:hint="eastAsia"/>
        </w:rPr>
        <w:t>1</w:t>
      </w:r>
      <w:r>
        <w:rPr>
          <w:rFonts w:hint="eastAsia"/>
        </w:rPr>
        <w:t>应当按照拟资助研究方向后标明的代码要求选择数理科学部相应的申请代码。以上选择不准确或未选择的项目申请将不予受理。申请项目名称可以不同于研究方向名称，但应属该方向所辖之内的研究内容。</w:t>
      </w:r>
      <w:proofErr w:type="gramStart"/>
      <w:r>
        <w:rPr>
          <w:rFonts w:hint="eastAsia"/>
        </w:rPr>
        <w:t>每个专项</w:t>
      </w:r>
      <w:proofErr w:type="gramEnd"/>
      <w:r>
        <w:rPr>
          <w:rFonts w:hint="eastAsia"/>
        </w:rPr>
        <w:t>项目的依托单位和合作研究单位数合计不得超过</w:t>
      </w:r>
      <w:r>
        <w:rPr>
          <w:rFonts w:hint="eastAsia"/>
        </w:rPr>
        <w:t>3</w:t>
      </w:r>
      <w:r>
        <w:rPr>
          <w:rFonts w:hint="eastAsia"/>
        </w:rPr>
        <w:t>个；主要参与者必须是项目的实际贡献者，不超过</w:t>
      </w:r>
      <w:r>
        <w:rPr>
          <w:rFonts w:hint="eastAsia"/>
        </w:rPr>
        <w:t>9</w:t>
      </w:r>
      <w:r>
        <w:rPr>
          <w:rFonts w:hint="eastAsia"/>
        </w:rPr>
        <w:t>人。</w:t>
      </w:r>
    </w:p>
    <w:p w:rsidR="00B069FC" w:rsidRDefault="00B069FC" w:rsidP="00B069FC">
      <w:pPr>
        <w:spacing w:line="360" w:lineRule="auto"/>
        <w:rPr>
          <w:rFonts w:hint="eastAsia"/>
        </w:rPr>
      </w:pPr>
      <w:r>
        <w:rPr>
          <w:rFonts w:hint="eastAsia"/>
        </w:rPr>
        <w:t xml:space="preserve">　　（</w:t>
      </w:r>
      <w:r>
        <w:rPr>
          <w:rFonts w:hint="eastAsia"/>
        </w:rPr>
        <w:t>5</w:t>
      </w:r>
      <w:r>
        <w:rPr>
          <w:rFonts w:hint="eastAsia"/>
        </w:rPr>
        <w:t>）请按照“专项项目</w:t>
      </w:r>
      <w:r>
        <w:rPr>
          <w:rFonts w:hint="eastAsia"/>
        </w:rPr>
        <w:t>-</w:t>
      </w:r>
      <w:r>
        <w:rPr>
          <w:rFonts w:hint="eastAsia"/>
        </w:rPr>
        <w:t>研究项目申请书撰写提纲”撰写申请书时，请在申请书正文开头注明“</w:t>
      </w:r>
      <w:r>
        <w:rPr>
          <w:rFonts w:hint="eastAsia"/>
        </w:rPr>
        <w:t>2020</w:t>
      </w:r>
      <w:r>
        <w:rPr>
          <w:rFonts w:hint="eastAsia"/>
        </w:rPr>
        <w:t>年度专项项目材料与结构内部全场力学参数精细测量技术与表征方法之研究方向：</w:t>
      </w:r>
      <w:r>
        <w:rPr>
          <w:rFonts w:hint="eastAsia"/>
        </w:rPr>
        <w:t>XXX</w:t>
      </w:r>
      <w:r>
        <w:rPr>
          <w:rFonts w:hint="eastAsia"/>
        </w:rPr>
        <w:t>（按照上述</w:t>
      </w:r>
      <w:r>
        <w:rPr>
          <w:rFonts w:hint="eastAsia"/>
        </w:rPr>
        <w:t>3</w:t>
      </w:r>
      <w:r>
        <w:rPr>
          <w:rFonts w:hint="eastAsia"/>
        </w:rPr>
        <w:t>个研究方向之一填写）”。</w:t>
      </w:r>
    </w:p>
    <w:p w:rsidR="00B069FC" w:rsidRDefault="00B069FC" w:rsidP="00B069FC">
      <w:pPr>
        <w:spacing w:line="360" w:lineRule="auto"/>
        <w:rPr>
          <w:rFonts w:hint="eastAsia"/>
        </w:rPr>
      </w:pPr>
      <w:r>
        <w:rPr>
          <w:rFonts w:hint="eastAsia"/>
        </w:rPr>
        <w:t xml:space="preserve">　　申请书应突出有限目标和重点突破，明确对实现本专项项目总体科学目标和解决核心科学问题的贡献。</w:t>
      </w:r>
    </w:p>
    <w:p w:rsidR="00B069FC" w:rsidRDefault="00B069FC" w:rsidP="00B069FC">
      <w:pPr>
        <w:spacing w:line="360" w:lineRule="auto"/>
        <w:rPr>
          <w:rFonts w:hint="eastAsia"/>
        </w:rPr>
      </w:pPr>
      <w:r>
        <w:rPr>
          <w:rFonts w:hint="eastAsia"/>
        </w:rPr>
        <w:t xml:space="preserve">　　如果申请人已经承担与本专项项目相关的其他科技计划项目，应当在申请书正文的“研究基础与工作条件”部分论述申请项目与其他相关项目的区别与联系。</w:t>
      </w:r>
    </w:p>
    <w:p w:rsidR="00B069FC" w:rsidRDefault="00B069FC" w:rsidP="00B069FC">
      <w:pPr>
        <w:spacing w:line="360" w:lineRule="auto"/>
        <w:rPr>
          <w:rFonts w:hint="eastAsia"/>
        </w:rPr>
      </w:pPr>
      <w:r>
        <w:rPr>
          <w:rFonts w:hint="eastAsia"/>
        </w:rPr>
        <w:t xml:space="preserve">　　（</w:t>
      </w:r>
      <w:r>
        <w:rPr>
          <w:rFonts w:hint="eastAsia"/>
        </w:rPr>
        <w:t>6</w:t>
      </w:r>
      <w:r>
        <w:rPr>
          <w:rFonts w:hint="eastAsia"/>
        </w:rPr>
        <w:t>）申请人应当认真阅读《</w:t>
      </w:r>
      <w:r>
        <w:rPr>
          <w:rFonts w:hint="eastAsia"/>
        </w:rPr>
        <w:t>2020</w:t>
      </w:r>
      <w:r>
        <w:rPr>
          <w:rFonts w:hint="eastAsia"/>
        </w:rPr>
        <w:t>年度国家自然科学基金项目指南》中预算编报须知的内容，严格按照《国家自然科学基金资助项目资金管理办法》《关于国家自然科学基金资助</w:t>
      </w:r>
      <w:r>
        <w:rPr>
          <w:rFonts w:hint="eastAsia"/>
        </w:rPr>
        <w:lastRenderedPageBreak/>
        <w:t>项目资金管理有关问题的补充通知》（财科教〔</w:t>
      </w:r>
      <w:r>
        <w:rPr>
          <w:rFonts w:hint="eastAsia"/>
        </w:rPr>
        <w:t>2016</w:t>
      </w:r>
      <w:r>
        <w:rPr>
          <w:rFonts w:hint="eastAsia"/>
        </w:rPr>
        <w:t>〕</w:t>
      </w:r>
      <w:r>
        <w:rPr>
          <w:rFonts w:hint="eastAsia"/>
        </w:rPr>
        <w:t>19</w:t>
      </w:r>
      <w:r>
        <w:rPr>
          <w:rFonts w:hint="eastAsia"/>
        </w:rPr>
        <w:t>号）以及《国家自然科学基金项目资金预算表编制说明》的要求，认真如实编报《国家自然科学基金项目资金预算表》。</w:t>
      </w:r>
    </w:p>
    <w:p w:rsidR="00B069FC" w:rsidRDefault="00B069FC" w:rsidP="00B069FC">
      <w:pPr>
        <w:spacing w:line="360" w:lineRule="auto"/>
        <w:rPr>
          <w:rFonts w:hint="eastAsia"/>
        </w:rPr>
      </w:pPr>
      <w:r>
        <w:rPr>
          <w:rFonts w:hint="eastAsia"/>
        </w:rPr>
        <w:t xml:space="preserve">　　（</w:t>
      </w:r>
      <w:r>
        <w:rPr>
          <w:rFonts w:hint="eastAsia"/>
        </w:rPr>
        <w:t>7</w:t>
      </w:r>
      <w:r>
        <w:rPr>
          <w:rFonts w:hint="eastAsia"/>
        </w:rPr>
        <w:t>）申请人完成申请书撰写后，在线提交电子申请书及附件材料。</w:t>
      </w:r>
    </w:p>
    <w:p w:rsidR="00B069FC" w:rsidRDefault="00B069FC" w:rsidP="00B069FC">
      <w:pPr>
        <w:spacing w:line="360" w:lineRule="auto"/>
        <w:rPr>
          <w:rFonts w:hint="eastAsia"/>
        </w:rPr>
      </w:pPr>
      <w:r>
        <w:rPr>
          <w:rFonts w:hint="eastAsia"/>
        </w:rPr>
        <w:t xml:space="preserve">　　</w:t>
      </w:r>
      <w:r>
        <w:rPr>
          <w:rFonts w:hint="eastAsia"/>
        </w:rPr>
        <w:t>3.</w:t>
      </w:r>
      <w:r>
        <w:rPr>
          <w:rFonts w:hint="eastAsia"/>
        </w:rPr>
        <w:t>依托单位应对本单位申请人所提交申请材料的真实性和完整性进行审核。具体要求如下：</w:t>
      </w:r>
    </w:p>
    <w:p w:rsidR="00B069FC" w:rsidRDefault="00B069FC" w:rsidP="00B069FC">
      <w:pPr>
        <w:spacing w:line="360" w:lineRule="auto"/>
        <w:rPr>
          <w:rFonts w:hint="eastAsia"/>
        </w:rPr>
      </w:pPr>
      <w:r>
        <w:rPr>
          <w:rFonts w:hint="eastAsia"/>
        </w:rPr>
        <w:t xml:space="preserve">　　（</w:t>
      </w:r>
      <w:r>
        <w:rPr>
          <w:rFonts w:hint="eastAsia"/>
        </w:rPr>
        <w:t>1</w:t>
      </w:r>
      <w:r>
        <w:rPr>
          <w:rFonts w:hint="eastAsia"/>
        </w:rPr>
        <w:t>）依托单位应对本单位申请人所提交申请材料的真实性和完整性进行审核。本专项项目采用无纸</w:t>
      </w:r>
      <w:proofErr w:type="gramStart"/>
      <w:r>
        <w:rPr>
          <w:rFonts w:hint="eastAsia"/>
        </w:rPr>
        <w:t>化申请</w:t>
      </w:r>
      <w:proofErr w:type="gramEnd"/>
      <w:r>
        <w:rPr>
          <w:rFonts w:hint="eastAsia"/>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B069FC" w:rsidRDefault="00B069FC" w:rsidP="00B069FC">
      <w:pPr>
        <w:spacing w:line="360" w:lineRule="auto"/>
        <w:rPr>
          <w:rFonts w:hint="eastAsia"/>
        </w:rPr>
      </w:pPr>
      <w:r>
        <w:rPr>
          <w:rFonts w:hint="eastAsia"/>
        </w:rPr>
        <w:t xml:space="preserve">　　（</w:t>
      </w:r>
      <w:r>
        <w:rPr>
          <w:rFonts w:hint="eastAsia"/>
        </w:rPr>
        <w:t>2</w:t>
      </w:r>
      <w:r>
        <w:rPr>
          <w:rFonts w:hint="eastAsia"/>
        </w:rPr>
        <w:t>）依托单位在线提交电子申请书及附件材料后，应于申请材料提交截止时间（</w:t>
      </w:r>
      <w:r>
        <w:rPr>
          <w:rFonts w:hint="eastAsia"/>
        </w:rPr>
        <w:t>2020</w:t>
      </w:r>
      <w:r>
        <w:rPr>
          <w:rFonts w:hint="eastAsia"/>
        </w:rPr>
        <w:t>年</w:t>
      </w:r>
      <w:r>
        <w:rPr>
          <w:rFonts w:hint="eastAsia"/>
        </w:rPr>
        <w:t>9</w:t>
      </w:r>
      <w:r>
        <w:rPr>
          <w:rFonts w:hint="eastAsia"/>
        </w:rPr>
        <w:t>月</w:t>
      </w:r>
      <w:r>
        <w:rPr>
          <w:rFonts w:hint="eastAsia"/>
        </w:rPr>
        <w:t>25</w:t>
      </w:r>
      <w:r>
        <w:rPr>
          <w:rFonts w:hint="eastAsia"/>
        </w:rPr>
        <w:t>日</w:t>
      </w:r>
      <w:r>
        <w:rPr>
          <w:rFonts w:hint="eastAsia"/>
        </w:rPr>
        <w:t>16</w:t>
      </w:r>
      <w:r>
        <w:rPr>
          <w:rFonts w:hint="eastAsia"/>
        </w:rPr>
        <w:t>时）前通过信息系统上传本单位科研诚信承诺书的电子扫描件（请在信息系统中下载模板，打印填写后由法定代表人签字、依托单位加盖公章），无需提供纸质材料。</w:t>
      </w:r>
    </w:p>
    <w:p w:rsidR="00B069FC" w:rsidRDefault="00B069FC" w:rsidP="00B069FC">
      <w:pPr>
        <w:spacing w:line="360" w:lineRule="auto"/>
        <w:rPr>
          <w:rFonts w:hint="eastAsia"/>
        </w:rPr>
      </w:pPr>
      <w:r>
        <w:rPr>
          <w:rFonts w:hint="eastAsia"/>
        </w:rPr>
        <w:t xml:space="preserve">　　</w:t>
      </w:r>
      <w:r>
        <w:rPr>
          <w:rFonts w:hint="eastAsia"/>
        </w:rPr>
        <w:t>4.</w:t>
      </w:r>
      <w:r>
        <w:rPr>
          <w:rFonts w:hint="eastAsia"/>
        </w:rPr>
        <w:t>本专项项目咨询方式：</w:t>
      </w:r>
    </w:p>
    <w:p w:rsidR="00B069FC" w:rsidRDefault="00B069FC" w:rsidP="00B069FC">
      <w:pPr>
        <w:spacing w:line="360" w:lineRule="auto"/>
        <w:rPr>
          <w:rFonts w:hint="eastAsia"/>
        </w:rPr>
      </w:pPr>
      <w:r>
        <w:rPr>
          <w:rFonts w:hint="eastAsia"/>
        </w:rPr>
        <w:t xml:space="preserve">　　国家自然科学基金委员会数学物理科学部综合与战略规划处</w:t>
      </w:r>
    </w:p>
    <w:p w:rsidR="00B069FC" w:rsidRDefault="00B069FC" w:rsidP="00B069FC">
      <w:pPr>
        <w:spacing w:line="360" w:lineRule="auto"/>
        <w:rPr>
          <w:rFonts w:hint="eastAsia"/>
        </w:rPr>
      </w:pPr>
      <w:r>
        <w:rPr>
          <w:rFonts w:hint="eastAsia"/>
        </w:rPr>
        <w:t xml:space="preserve">　　联系人：陈国长、张攀峰</w:t>
      </w:r>
    </w:p>
    <w:p w:rsidR="00B069FC" w:rsidRDefault="00B069FC" w:rsidP="00B069FC">
      <w:pPr>
        <w:spacing w:line="360" w:lineRule="auto"/>
        <w:rPr>
          <w:rFonts w:hint="eastAsia"/>
        </w:rPr>
      </w:pPr>
      <w:r>
        <w:rPr>
          <w:rFonts w:hint="eastAsia"/>
        </w:rPr>
        <w:t xml:space="preserve">　　联系电话：</w:t>
      </w:r>
      <w:r>
        <w:rPr>
          <w:rFonts w:hint="eastAsia"/>
        </w:rPr>
        <w:t>010-62326910</w:t>
      </w:r>
      <w:r>
        <w:rPr>
          <w:rFonts w:hint="eastAsia"/>
        </w:rPr>
        <w:t>、</w:t>
      </w:r>
      <w:r>
        <w:rPr>
          <w:rFonts w:hint="eastAsia"/>
        </w:rPr>
        <w:t>6911</w:t>
      </w:r>
    </w:p>
    <w:p w:rsidR="00B069FC" w:rsidRDefault="00B069FC" w:rsidP="00B069FC">
      <w:pPr>
        <w:spacing w:line="360" w:lineRule="auto"/>
        <w:rPr>
          <w:rFonts w:hint="eastAsia"/>
        </w:rPr>
      </w:pPr>
      <w:r>
        <w:rPr>
          <w:rFonts w:hint="eastAsia"/>
        </w:rPr>
        <w:t xml:space="preserve">　　（四）其他注意事项。</w:t>
      </w:r>
    </w:p>
    <w:p w:rsidR="00B069FC" w:rsidRDefault="00B069FC" w:rsidP="00B069FC">
      <w:pPr>
        <w:spacing w:line="360" w:lineRule="auto"/>
        <w:rPr>
          <w:rFonts w:hint="eastAsia"/>
        </w:rPr>
      </w:pPr>
      <w:r>
        <w:rPr>
          <w:rFonts w:hint="eastAsia"/>
        </w:rPr>
        <w:t xml:space="preserve">　　</w:t>
      </w:r>
      <w:r>
        <w:rPr>
          <w:rFonts w:hint="eastAsia"/>
        </w:rPr>
        <w:t>1.</w:t>
      </w:r>
      <w:r>
        <w:rPr>
          <w:rFonts w:hint="eastAsia"/>
        </w:rPr>
        <w:t>为实现专项项目总体科学目标，获得资助的项目负责人应当在项目执行过程中关注与本专项其他项目之间的相互支撑关系。</w:t>
      </w:r>
    </w:p>
    <w:p w:rsidR="00AA37A3" w:rsidRPr="00B069FC" w:rsidRDefault="00B069FC" w:rsidP="00B069FC">
      <w:pPr>
        <w:spacing w:line="360" w:lineRule="auto"/>
      </w:pPr>
      <w:r>
        <w:rPr>
          <w:rFonts w:hint="eastAsia"/>
        </w:rPr>
        <w:t xml:space="preserve">　　</w:t>
      </w:r>
      <w:r>
        <w:rPr>
          <w:rFonts w:hint="eastAsia"/>
        </w:rPr>
        <w:t>2.</w:t>
      </w:r>
      <w:r>
        <w:rPr>
          <w:rFonts w:hint="eastAsia"/>
        </w:rPr>
        <w:t>为加强项目之间的学术交流，本专项项目集群将设专项项目总体指导组和管理协调组，并将不定期地组织相关领域的学术研讨会。获资助项目负责人必须参加上述学术交流活动，并认真开展学术交流。</w:t>
      </w:r>
    </w:p>
    <w:sectPr w:rsidR="00AA37A3" w:rsidRPr="00B069FC"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69FC"/>
    <w:rsid w:val="0000162B"/>
    <w:rsid w:val="000016D3"/>
    <w:rsid w:val="0000171F"/>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2E07"/>
    <w:rsid w:val="00053664"/>
    <w:rsid w:val="00054727"/>
    <w:rsid w:val="00056E65"/>
    <w:rsid w:val="00060429"/>
    <w:rsid w:val="00060D73"/>
    <w:rsid w:val="00061F17"/>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3F75"/>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292F"/>
    <w:rsid w:val="0015509F"/>
    <w:rsid w:val="0015748E"/>
    <w:rsid w:val="00161FE7"/>
    <w:rsid w:val="0016485F"/>
    <w:rsid w:val="0016525E"/>
    <w:rsid w:val="0017067D"/>
    <w:rsid w:val="001719BC"/>
    <w:rsid w:val="0017407E"/>
    <w:rsid w:val="001749ED"/>
    <w:rsid w:val="0017511B"/>
    <w:rsid w:val="00175F6B"/>
    <w:rsid w:val="00176C76"/>
    <w:rsid w:val="001772D4"/>
    <w:rsid w:val="00177F65"/>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0B56"/>
    <w:rsid w:val="00221089"/>
    <w:rsid w:val="00221365"/>
    <w:rsid w:val="0022351A"/>
    <w:rsid w:val="00224D6D"/>
    <w:rsid w:val="00226C5D"/>
    <w:rsid w:val="00230BB9"/>
    <w:rsid w:val="0023212A"/>
    <w:rsid w:val="00234990"/>
    <w:rsid w:val="00235C48"/>
    <w:rsid w:val="0024012C"/>
    <w:rsid w:val="00245D9D"/>
    <w:rsid w:val="002464A5"/>
    <w:rsid w:val="00246FED"/>
    <w:rsid w:val="00252A69"/>
    <w:rsid w:val="00253C87"/>
    <w:rsid w:val="00255285"/>
    <w:rsid w:val="002553A3"/>
    <w:rsid w:val="0025564C"/>
    <w:rsid w:val="00262F2F"/>
    <w:rsid w:val="002633C7"/>
    <w:rsid w:val="0026363E"/>
    <w:rsid w:val="00274035"/>
    <w:rsid w:val="0027415A"/>
    <w:rsid w:val="002753FD"/>
    <w:rsid w:val="0028129C"/>
    <w:rsid w:val="00285F0E"/>
    <w:rsid w:val="002872D1"/>
    <w:rsid w:val="002876F6"/>
    <w:rsid w:val="00290001"/>
    <w:rsid w:val="0029369E"/>
    <w:rsid w:val="0029553A"/>
    <w:rsid w:val="0029560D"/>
    <w:rsid w:val="00295638"/>
    <w:rsid w:val="00295941"/>
    <w:rsid w:val="00295CC1"/>
    <w:rsid w:val="002979C5"/>
    <w:rsid w:val="00297C96"/>
    <w:rsid w:val="002A0A38"/>
    <w:rsid w:val="002A0FF0"/>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0A94"/>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57B65"/>
    <w:rsid w:val="003611B6"/>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C6F45"/>
    <w:rsid w:val="003D213D"/>
    <w:rsid w:val="003D4FD6"/>
    <w:rsid w:val="003D501D"/>
    <w:rsid w:val="003E2826"/>
    <w:rsid w:val="003E2858"/>
    <w:rsid w:val="003E4D5B"/>
    <w:rsid w:val="003E6428"/>
    <w:rsid w:val="003E6B98"/>
    <w:rsid w:val="003F00F2"/>
    <w:rsid w:val="003F19B3"/>
    <w:rsid w:val="003F31AC"/>
    <w:rsid w:val="003F3384"/>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46B81"/>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071C"/>
    <w:rsid w:val="00481590"/>
    <w:rsid w:val="004836F4"/>
    <w:rsid w:val="00483717"/>
    <w:rsid w:val="004842DF"/>
    <w:rsid w:val="00486515"/>
    <w:rsid w:val="00486A93"/>
    <w:rsid w:val="00487A5E"/>
    <w:rsid w:val="00491109"/>
    <w:rsid w:val="00493F0E"/>
    <w:rsid w:val="0049513F"/>
    <w:rsid w:val="004954ED"/>
    <w:rsid w:val="00496BA6"/>
    <w:rsid w:val="004A0160"/>
    <w:rsid w:val="004A0446"/>
    <w:rsid w:val="004A113D"/>
    <w:rsid w:val="004A4435"/>
    <w:rsid w:val="004A4ADC"/>
    <w:rsid w:val="004A6BF1"/>
    <w:rsid w:val="004B000F"/>
    <w:rsid w:val="004B0E88"/>
    <w:rsid w:val="004B4AD8"/>
    <w:rsid w:val="004B4D88"/>
    <w:rsid w:val="004C0EF4"/>
    <w:rsid w:val="004C1AD8"/>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170D"/>
    <w:rsid w:val="00522046"/>
    <w:rsid w:val="00523273"/>
    <w:rsid w:val="005241AC"/>
    <w:rsid w:val="0052435A"/>
    <w:rsid w:val="00527317"/>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2FA3"/>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3052"/>
    <w:rsid w:val="00683FF1"/>
    <w:rsid w:val="00685B9E"/>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4C05"/>
    <w:rsid w:val="007068F0"/>
    <w:rsid w:val="007103EC"/>
    <w:rsid w:val="00713A45"/>
    <w:rsid w:val="007146ED"/>
    <w:rsid w:val="00714B75"/>
    <w:rsid w:val="007150E4"/>
    <w:rsid w:val="00715A20"/>
    <w:rsid w:val="0071638B"/>
    <w:rsid w:val="0071780D"/>
    <w:rsid w:val="00717846"/>
    <w:rsid w:val="00722E9F"/>
    <w:rsid w:val="00730082"/>
    <w:rsid w:val="00730089"/>
    <w:rsid w:val="0073056F"/>
    <w:rsid w:val="00731DB3"/>
    <w:rsid w:val="00734363"/>
    <w:rsid w:val="007344FE"/>
    <w:rsid w:val="007378EC"/>
    <w:rsid w:val="00742AB9"/>
    <w:rsid w:val="00743497"/>
    <w:rsid w:val="00747C51"/>
    <w:rsid w:val="00747E1B"/>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424F"/>
    <w:rsid w:val="007842D3"/>
    <w:rsid w:val="00787259"/>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3DC"/>
    <w:rsid w:val="008E64C7"/>
    <w:rsid w:val="008E75FB"/>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346D7"/>
    <w:rsid w:val="0094583A"/>
    <w:rsid w:val="00945E05"/>
    <w:rsid w:val="009460B6"/>
    <w:rsid w:val="00951DE9"/>
    <w:rsid w:val="009559C4"/>
    <w:rsid w:val="009565DA"/>
    <w:rsid w:val="00960826"/>
    <w:rsid w:val="00961E6D"/>
    <w:rsid w:val="00967196"/>
    <w:rsid w:val="00967A7C"/>
    <w:rsid w:val="00970176"/>
    <w:rsid w:val="009708B6"/>
    <w:rsid w:val="00972235"/>
    <w:rsid w:val="009731F5"/>
    <w:rsid w:val="009735BC"/>
    <w:rsid w:val="009736A4"/>
    <w:rsid w:val="00973D52"/>
    <w:rsid w:val="00982BB2"/>
    <w:rsid w:val="009830B1"/>
    <w:rsid w:val="009843C1"/>
    <w:rsid w:val="00984408"/>
    <w:rsid w:val="00984FA9"/>
    <w:rsid w:val="009857BE"/>
    <w:rsid w:val="0098746D"/>
    <w:rsid w:val="00987678"/>
    <w:rsid w:val="0099454F"/>
    <w:rsid w:val="00995FAA"/>
    <w:rsid w:val="009968A6"/>
    <w:rsid w:val="009A0D31"/>
    <w:rsid w:val="009A2C09"/>
    <w:rsid w:val="009A4860"/>
    <w:rsid w:val="009A4C6E"/>
    <w:rsid w:val="009A6C4A"/>
    <w:rsid w:val="009A776F"/>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D56A5"/>
    <w:rsid w:val="009E3030"/>
    <w:rsid w:val="009E3B68"/>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922"/>
    <w:rsid w:val="00AA12E7"/>
    <w:rsid w:val="00AA226E"/>
    <w:rsid w:val="00AA37A3"/>
    <w:rsid w:val="00AA4987"/>
    <w:rsid w:val="00AA4CD6"/>
    <w:rsid w:val="00AA55CC"/>
    <w:rsid w:val="00AA7448"/>
    <w:rsid w:val="00AB178A"/>
    <w:rsid w:val="00AB22BF"/>
    <w:rsid w:val="00AB50AB"/>
    <w:rsid w:val="00AB553C"/>
    <w:rsid w:val="00AB7EDA"/>
    <w:rsid w:val="00AC39BB"/>
    <w:rsid w:val="00AC4878"/>
    <w:rsid w:val="00AC5FC1"/>
    <w:rsid w:val="00AC7604"/>
    <w:rsid w:val="00AC7AFE"/>
    <w:rsid w:val="00AD338D"/>
    <w:rsid w:val="00AD39B3"/>
    <w:rsid w:val="00AD5840"/>
    <w:rsid w:val="00AD633A"/>
    <w:rsid w:val="00AD68A6"/>
    <w:rsid w:val="00AE06C9"/>
    <w:rsid w:val="00AE1C4A"/>
    <w:rsid w:val="00AE78CE"/>
    <w:rsid w:val="00AF0E8F"/>
    <w:rsid w:val="00AF18D8"/>
    <w:rsid w:val="00AF30E6"/>
    <w:rsid w:val="00AF42AA"/>
    <w:rsid w:val="00AF4831"/>
    <w:rsid w:val="00B0127C"/>
    <w:rsid w:val="00B01333"/>
    <w:rsid w:val="00B02365"/>
    <w:rsid w:val="00B02E3E"/>
    <w:rsid w:val="00B03058"/>
    <w:rsid w:val="00B0311A"/>
    <w:rsid w:val="00B04064"/>
    <w:rsid w:val="00B044A8"/>
    <w:rsid w:val="00B05E3C"/>
    <w:rsid w:val="00B060B0"/>
    <w:rsid w:val="00B069FC"/>
    <w:rsid w:val="00B06FB5"/>
    <w:rsid w:val="00B077D3"/>
    <w:rsid w:val="00B1142B"/>
    <w:rsid w:val="00B11D4D"/>
    <w:rsid w:val="00B127AE"/>
    <w:rsid w:val="00B133F4"/>
    <w:rsid w:val="00B135B3"/>
    <w:rsid w:val="00B136B3"/>
    <w:rsid w:val="00B20310"/>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6BC"/>
    <w:rsid w:val="00B76ED9"/>
    <w:rsid w:val="00B77920"/>
    <w:rsid w:val="00B80044"/>
    <w:rsid w:val="00B80E40"/>
    <w:rsid w:val="00B814A5"/>
    <w:rsid w:val="00B81E17"/>
    <w:rsid w:val="00B82931"/>
    <w:rsid w:val="00B8453B"/>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6E2D"/>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7C7D"/>
    <w:rsid w:val="00CA0390"/>
    <w:rsid w:val="00CA04D3"/>
    <w:rsid w:val="00CA3783"/>
    <w:rsid w:val="00CA542B"/>
    <w:rsid w:val="00CA6804"/>
    <w:rsid w:val="00CA6CF6"/>
    <w:rsid w:val="00CA7F74"/>
    <w:rsid w:val="00CB0522"/>
    <w:rsid w:val="00CB3715"/>
    <w:rsid w:val="00CB47CF"/>
    <w:rsid w:val="00CB656F"/>
    <w:rsid w:val="00CB6D41"/>
    <w:rsid w:val="00CB7809"/>
    <w:rsid w:val="00CB7F46"/>
    <w:rsid w:val="00CC19C0"/>
    <w:rsid w:val="00CC1ADE"/>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2456"/>
    <w:rsid w:val="00D048D8"/>
    <w:rsid w:val="00D07E43"/>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4A3D"/>
    <w:rsid w:val="00D45885"/>
    <w:rsid w:val="00D45E18"/>
    <w:rsid w:val="00D5016C"/>
    <w:rsid w:val="00D51D96"/>
    <w:rsid w:val="00D52F89"/>
    <w:rsid w:val="00D542AB"/>
    <w:rsid w:val="00D55356"/>
    <w:rsid w:val="00D55BB3"/>
    <w:rsid w:val="00D56067"/>
    <w:rsid w:val="00D564CA"/>
    <w:rsid w:val="00D603DB"/>
    <w:rsid w:val="00D60DF5"/>
    <w:rsid w:val="00D620BC"/>
    <w:rsid w:val="00D62D4D"/>
    <w:rsid w:val="00D644D4"/>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6F23"/>
    <w:rsid w:val="00E505D0"/>
    <w:rsid w:val="00E57667"/>
    <w:rsid w:val="00E600FA"/>
    <w:rsid w:val="00E65DCE"/>
    <w:rsid w:val="00E675D0"/>
    <w:rsid w:val="00E712C0"/>
    <w:rsid w:val="00E717B8"/>
    <w:rsid w:val="00E733D4"/>
    <w:rsid w:val="00E74483"/>
    <w:rsid w:val="00E75C57"/>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5FFC"/>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3AEF"/>
    <w:rsid w:val="00F03B8E"/>
    <w:rsid w:val="00F101AB"/>
    <w:rsid w:val="00F1150A"/>
    <w:rsid w:val="00F13B4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2DD6"/>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890189">
      <w:bodyDiv w:val="1"/>
      <w:marLeft w:val="0"/>
      <w:marRight w:val="0"/>
      <w:marTop w:val="0"/>
      <w:marBottom w:val="0"/>
      <w:divBdr>
        <w:top w:val="none" w:sz="0" w:space="0" w:color="auto"/>
        <w:left w:val="none" w:sz="0" w:space="0" w:color="auto"/>
        <w:bottom w:val="none" w:sz="0" w:space="0" w:color="auto"/>
        <w:right w:val="none" w:sz="0" w:space="0" w:color="auto"/>
      </w:divBdr>
      <w:divsChild>
        <w:div w:id="1712804026">
          <w:marLeft w:val="0"/>
          <w:marRight w:val="0"/>
          <w:marTop w:val="0"/>
          <w:marBottom w:val="0"/>
          <w:divBdr>
            <w:top w:val="none" w:sz="0" w:space="0" w:color="auto"/>
            <w:left w:val="none" w:sz="0" w:space="0" w:color="auto"/>
            <w:bottom w:val="none" w:sz="0" w:space="0" w:color="auto"/>
            <w:right w:val="none" w:sz="0" w:space="0" w:color="auto"/>
          </w:divBdr>
          <w:divsChild>
            <w:div w:id="586231923">
              <w:marLeft w:val="0"/>
              <w:marRight w:val="0"/>
              <w:marTop w:val="0"/>
              <w:marBottom w:val="0"/>
              <w:divBdr>
                <w:top w:val="single" w:sz="4" w:space="0" w:color="999999"/>
                <w:left w:val="none" w:sz="0" w:space="0" w:color="auto"/>
                <w:bottom w:val="single" w:sz="4" w:space="0" w:color="999999"/>
                <w:right w:val="none" w:sz="0" w:space="0" w:color="auto"/>
              </w:divBdr>
            </w:div>
            <w:div w:id="14207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544</Words>
  <Characters>3103</Characters>
  <Application>Microsoft Office Word</Application>
  <DocSecurity>0</DocSecurity>
  <Lines>25</Lines>
  <Paragraphs>7</Paragraphs>
  <ScaleCrop>false</ScaleCrop>
  <Company>Lenovo</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2020-08-24T02:30:00Z</dcterms:created>
  <dcterms:modified xsi:type="dcterms:W3CDTF">2020-08-24T07:25:00Z</dcterms:modified>
</cp:coreProperties>
</file>