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01</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仿宋_GB2312" w:eastAsia="仿宋_GB2312"/>
          <w:bCs/>
          <w:color w:val="000000" w:themeColor="text1"/>
          <w:sz w:val="28"/>
          <w:szCs w:val="28"/>
        </w:rPr>
        <w:t>德州福来施生物科技有限公司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gridSpan w:val="3"/>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植物精油保鲜技术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□智能装备制造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生物技术    □现代医药（器械） </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□新一代信息技术    □新能源      □新材料</w:t>
            </w:r>
          </w:p>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现代农业        </w:t>
            </w:r>
            <w:r>
              <w:rPr>
                <w:rFonts w:hint="eastAsia" w:ascii="仿宋_GB2312" w:eastAsia="仿宋_GB2312" w:cs="仿宋_GB2312"/>
                <w:color w:val="000000" w:themeColor="text1"/>
                <w:szCs w:val="21"/>
                <w:lang w:val="en-US" w:eastAsia="zh-CN"/>
              </w:rPr>
              <w:t xml:space="preserve"> </w:t>
            </w:r>
            <w:r>
              <w:rPr>
                <w:rFonts w:hint="eastAsia" w:ascii="仿宋_GB2312" w:eastAsia="仿宋_GB2312" w:cs="仿宋_GB2312"/>
                <w:color w:val="000000" w:themeColor="text1"/>
                <w:szCs w:val="21"/>
              </w:rPr>
              <w:t xml:space="preserve"> □绿色化工    □纺织服装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□科技金融          □其它</w:t>
            </w:r>
            <w:r>
              <w:rPr>
                <w:rFonts w:hint="eastAsia" w:ascii="仿宋_GB2312" w:eastAsia="仿宋_GB2312" w:cs="仿宋_GB2312"/>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□技术难题          □项目外包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□校企联合申报课题  □其它</w:t>
            </w:r>
            <w:r>
              <w:rPr>
                <w:rFonts w:hint="eastAsia" w:ascii="仿宋_GB2312" w:eastAsia="仿宋_GB2312" w:cs="仿宋_GB2312"/>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gridSpan w:val="3"/>
            <w:vAlign w:val="center"/>
          </w:tcPr>
          <w:p>
            <w:pPr>
              <w:rPr>
                <w:rFonts w:ascii="仿宋_GB2312" w:eastAsia="仿宋_GB2312" w:cs="仿宋_GB2312"/>
                <w:color w:val="000000" w:themeColor="text1"/>
                <w:szCs w:val="21"/>
                <w:u w:val="single"/>
              </w:rPr>
            </w:pPr>
            <w:r>
              <w:rPr>
                <w:rFonts w:hint="eastAsia" w:ascii="仿宋_GB2312" w:eastAsia="仿宋_GB2312" w:cs="仿宋_GB2312"/>
                <w:color w:val="000000" w:themeColor="text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gridSpan w:val="3"/>
          </w:tcPr>
          <w:p>
            <w:pPr>
              <w:rPr>
                <w:rFonts w:ascii="仿宋_GB2312" w:eastAsia="仿宋_GB2312"/>
                <w:b/>
                <w:color w:val="000000" w:themeColor="text1"/>
                <w:sz w:val="24"/>
              </w:rPr>
            </w:pPr>
            <w:r>
              <w:rPr>
                <w:rFonts w:hint="eastAsia" w:ascii="仿宋_GB2312" w:eastAsia="仿宋_GB2312"/>
                <w:bCs/>
                <w:color w:val="000000" w:themeColor="text1"/>
                <w:sz w:val="24"/>
              </w:rPr>
              <w:t>植物精油保鲜技术包含植物精油提取技术和微胶囊储存技术，两大技术均属于高端技术研发，希望合作北大、清华等高校现代农业和生物科技领域的专家建立合作。</w:t>
            </w:r>
          </w:p>
          <w:p>
            <w:pP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gridSpan w:val="3"/>
            <w:vAlign w:val="center"/>
          </w:tcPr>
          <w:p>
            <w:pPr>
              <w:jc w:val="center"/>
              <w:rPr>
                <w:rFonts w:ascii="仿宋_GB2312" w:eastAsia="仿宋_GB2312"/>
                <w:b/>
                <w:color w:val="000000" w:themeColor="text1"/>
                <w:sz w:val="24"/>
              </w:rPr>
            </w:pPr>
            <w:r>
              <w:rPr>
                <w:rFonts w:hint="eastAsia" w:ascii="仿宋_GB2312" w:eastAsia="仿宋_GB2312"/>
                <w:bCs/>
                <w:color w:val="000000" w:themeColor="text1"/>
                <w:sz w:val="28"/>
                <w:szCs w:val="28"/>
              </w:rPr>
              <w:t>德州福来施生物科技有限公司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gridSpan w:val="3"/>
            <w:vAlign w:val="center"/>
          </w:tcPr>
          <w:p>
            <w:pPr>
              <w:jc w:val="left"/>
              <w:rPr>
                <w:rFonts w:ascii="仿宋_GB2312" w:eastAsia="仿宋_GB2312"/>
                <w:bCs/>
                <w:color w:val="000000" w:themeColor="text1"/>
                <w:sz w:val="24"/>
              </w:rPr>
            </w:pPr>
            <w:r>
              <w:rPr>
                <w:rFonts w:hint="eastAsia" w:ascii="仿宋_GB2312" w:eastAsia="仿宋_GB2312"/>
                <w:bCs/>
                <w:color w:val="000000" w:themeColor="text1"/>
                <w:sz w:val="24"/>
              </w:rPr>
              <w:t>德州福来施生物科技由德兴集团和以色列英飞尼迪集团共同出资打造，初期启动资金达到上千万元，并且研发的生物技术可以在根本上实现绿色食品生活环境，初期投入将实现4个专利技术的转移落地孵化，促进现代农业的改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刘轩</w:t>
            </w:r>
          </w:p>
        </w:tc>
        <w:tc>
          <w:tcPr>
            <w:tcW w:w="2314"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联系电话（手机）</w:t>
            </w:r>
          </w:p>
        </w:tc>
        <w:tc>
          <w:tcPr>
            <w:tcW w:w="2131"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614" w:type="dxa"/>
            <w:gridSpan w:val="3"/>
            <w:vAlign w:val="center"/>
          </w:tcPr>
          <w:p>
            <w:pPr>
              <w:jc w:val="center"/>
              <w:rPr>
                <w:rFonts w:ascii="仿宋_GB2312" w:eastAsia="仿宋_GB2312"/>
                <w:bCs/>
                <w:color w:val="000000" w:themeColor="text1"/>
                <w:sz w:val="28"/>
                <w:szCs w:val="28"/>
              </w:rPr>
            </w:pPr>
            <w:r>
              <w:rPr>
                <w:rFonts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614" w:type="dxa"/>
            <w:gridSpan w:val="3"/>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Pr>
        <w:rPr>
          <w:color w:val="000000" w:themeColor="text1"/>
        </w:rPr>
      </w:pPr>
    </w:p>
    <w:p>
      <w:pPr>
        <w:rPr>
          <w:color w:val="000000" w:themeColor="text1"/>
        </w:rPr>
      </w:pPr>
    </w:p>
    <w:p>
      <w:pPr>
        <w:rPr>
          <w:color w:val="000000" w:themeColor="text1"/>
        </w:rPr>
      </w:pPr>
    </w:p>
    <w:p>
      <w:pPr>
        <w:rPr>
          <w:rFonts w:hint="eastAsia"/>
          <w:color w:val="000000" w:themeColor="text1"/>
        </w:rPr>
      </w:pPr>
    </w:p>
    <w:p>
      <w:pPr>
        <w:rPr>
          <w:color w:val="000000" w:themeColor="text1"/>
        </w:r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02</w:t>
      </w:r>
      <w:r>
        <w:rPr>
          <w:rFonts w:hint="eastAsia" w:ascii="Times New Roman" w:hAnsi="Times New Roman" w:eastAsia="仿宋"/>
          <w:b/>
          <w:color w:val="000000" w:themeColor="text1"/>
          <w:sz w:val="32"/>
          <w:szCs w:val="32"/>
          <w:lang w:eastAsia="zh-CN"/>
        </w:rPr>
        <w:t>）</w:t>
      </w:r>
    </w:p>
    <w:p>
      <w:pPr>
        <w:spacing w:line="560" w:lineRule="exact"/>
        <w:rPr>
          <w:rFonts w:ascii="仿宋_GB2312" w:eastAsia="仿宋_GB2312"/>
          <w:b/>
          <w:color w:val="000000" w:themeColor="text1"/>
          <w:sz w:val="28"/>
          <w:szCs w:val="28"/>
        </w:rPr>
      </w:pPr>
      <w:r>
        <w:rPr>
          <w:rFonts w:hint="eastAsia" w:ascii="Times New Roman" w:hAnsi="Times New Roman" w:eastAsia="仿宋"/>
          <w:b/>
          <w:color w:val="000000" w:themeColor="text1"/>
          <w:sz w:val="32"/>
          <w:szCs w:val="32"/>
        </w:rPr>
        <w:t>填报企业（公章）：</w:t>
      </w:r>
      <w:r>
        <w:rPr>
          <w:rFonts w:hint="eastAsia" w:ascii="仿宋_GB2312" w:eastAsia="仿宋_GB2312"/>
          <w:bCs/>
          <w:color w:val="000000" w:themeColor="text1"/>
          <w:sz w:val="28"/>
          <w:szCs w:val="28"/>
        </w:rPr>
        <w:t>德州乡盛食品有限公司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gridSpan w:val="3"/>
          </w:tcPr>
          <w:p>
            <w:pPr>
              <w:jc w:val="center"/>
              <w:rPr>
                <w:rFonts w:ascii="仿宋_GB2312" w:eastAsia="仿宋_GB2312"/>
                <w:bCs/>
                <w:color w:val="000000" w:themeColor="text1"/>
                <w:sz w:val="28"/>
                <w:szCs w:val="28"/>
              </w:rPr>
            </w:pPr>
            <w:r>
              <w:rPr>
                <w:rFonts w:hint="eastAsia" w:ascii="仿宋_GB2312" w:eastAsia="仿宋_GB2312"/>
                <w:b/>
                <w:color w:val="000000" w:themeColor="text1"/>
                <w:sz w:val="28"/>
                <w:szCs w:val="28"/>
              </w:rPr>
              <w:t>酱卤肉制品加工技术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gridSpan w:val="3"/>
          </w:tcPr>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 xml:space="preserve">□智能装备制造      □生物技术    □现代医药（器械） </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□新一代信息技术    □新能源      □新材料</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√现代农业          □绿色化工    □纺织服装</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□科技金融          □其它</w:t>
            </w:r>
            <w:r>
              <w:rPr>
                <w:rFonts w:hint="eastAsia" w:ascii="仿宋_GB2312" w:eastAsia="仿宋_GB2312" w:cs="仿宋_GB2312"/>
                <w:bCs/>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gridSpan w:val="3"/>
          </w:tcPr>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√技术难题          □项目外包    □技术咨询</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□校企联合申报课题  □其它</w:t>
            </w:r>
            <w:r>
              <w:rPr>
                <w:rFonts w:hint="eastAsia" w:ascii="仿宋_GB2312" w:eastAsia="仿宋_GB2312" w:cs="仿宋_GB2312"/>
                <w:bCs/>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gridSpan w:val="3"/>
            <w:vAlign w:val="center"/>
          </w:tcPr>
          <w:p>
            <w:pPr>
              <w:rPr>
                <w:rFonts w:ascii="仿宋_GB2312" w:eastAsia="仿宋_GB2312" w:cs="仿宋_GB2312"/>
                <w:bCs/>
                <w:color w:val="000000" w:themeColor="text1"/>
                <w:szCs w:val="21"/>
                <w:u w:val="single"/>
              </w:rPr>
            </w:pPr>
            <w:r>
              <w:rPr>
                <w:rFonts w:hint="eastAsia" w:ascii="仿宋_GB2312" w:eastAsia="仿宋_GB2312" w:cs="仿宋_GB2312"/>
                <w:bCs/>
                <w:color w:val="000000" w:themeColor="text1"/>
                <w:szCs w:val="21"/>
              </w:rPr>
              <w:t>□技术转让  √合作开发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16"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gridSpan w:val="3"/>
          </w:tcPr>
          <w:p>
            <w:pPr>
              <w:rPr>
                <w:rFonts w:ascii="仿宋_GB2312" w:eastAsia="仿宋_GB2312"/>
                <w:bCs/>
                <w:color w:val="000000" w:themeColor="text1"/>
                <w:sz w:val="24"/>
              </w:rPr>
            </w:pPr>
            <w:r>
              <w:rPr>
                <w:rFonts w:hint="eastAsia" w:ascii="仿宋_GB2312" w:eastAsia="仿宋_GB2312"/>
                <w:bCs/>
                <w:color w:val="000000" w:themeColor="text1"/>
                <w:sz w:val="24"/>
              </w:rPr>
              <w:t>1.研发一款或者几款适合全国性销售鸡肉产品</w:t>
            </w:r>
          </w:p>
          <w:p>
            <w:pPr>
              <w:rPr>
                <w:rFonts w:ascii="仿宋_GB2312" w:eastAsia="仿宋_GB2312"/>
                <w:bCs/>
                <w:color w:val="000000" w:themeColor="text1"/>
                <w:sz w:val="24"/>
              </w:rPr>
            </w:pPr>
            <w:r>
              <w:rPr>
                <w:rFonts w:hint="eastAsia" w:ascii="仿宋_GB2312" w:eastAsia="仿宋_GB2312"/>
                <w:bCs/>
                <w:color w:val="000000" w:themeColor="text1"/>
                <w:sz w:val="24"/>
              </w:rPr>
              <w:t>2.利用</w:t>
            </w:r>
            <w:r>
              <w:rPr>
                <w:rFonts w:hint="eastAsia" w:ascii="仿宋_GB2312" w:eastAsia="仿宋_GB2312"/>
                <w:bCs/>
                <w:color w:val="000000" w:themeColor="text1"/>
                <w:sz w:val="24"/>
                <w:lang w:eastAsia="zh-CN"/>
              </w:rPr>
              <w:t>微波</w:t>
            </w:r>
            <w:r>
              <w:rPr>
                <w:rFonts w:hint="eastAsia" w:ascii="仿宋_GB2312" w:eastAsia="仿宋_GB2312"/>
                <w:bCs/>
                <w:color w:val="000000" w:themeColor="text1"/>
                <w:sz w:val="24"/>
              </w:rPr>
              <w:t>杀菌技术对真空包装产品进行杀菌，提升口感，并确保保质期。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gridSpan w:val="3"/>
            <w:vAlign w:val="center"/>
          </w:tcPr>
          <w:p>
            <w:pPr>
              <w:jc w:val="center"/>
              <w:rPr>
                <w:rFonts w:ascii="仿宋_GB2312" w:eastAsia="仿宋_GB2312"/>
                <w:bCs/>
                <w:color w:val="000000" w:themeColor="text1"/>
                <w:sz w:val="24"/>
              </w:rPr>
            </w:pPr>
            <w:r>
              <w:rPr>
                <w:rFonts w:hint="eastAsia" w:ascii="仿宋_GB2312" w:eastAsia="仿宋_GB2312"/>
                <w:bCs/>
                <w:color w:val="000000" w:themeColor="text1"/>
                <w:sz w:val="28"/>
                <w:szCs w:val="28"/>
              </w:rPr>
              <w:t>德州乡盛食品有限公司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gridSpan w:val="3"/>
            <w:vAlign w:val="center"/>
          </w:tcPr>
          <w:p>
            <w:pPr>
              <w:widowControl/>
              <w:shd w:val="clear" w:color="auto" w:fill="FFFFFF"/>
              <w:autoSpaceDE w:val="0"/>
              <w:autoSpaceDN w:val="0"/>
              <w:spacing w:line="360" w:lineRule="auto"/>
              <w:jc w:val="left"/>
              <w:rPr>
                <w:rFonts w:ascii="宋体" w:hAnsi="宋体" w:cs="宋体"/>
                <w:bCs/>
                <w:color w:val="000000" w:themeColor="text1"/>
                <w:kern w:val="0"/>
                <w:sz w:val="28"/>
                <w:szCs w:val="28"/>
                <w:shd w:val="clear" w:color="auto" w:fill="FFFFFF"/>
              </w:rPr>
            </w:pPr>
            <w:r>
              <w:rPr>
                <w:rFonts w:hint="eastAsia" w:ascii="仿宋_GB2312" w:eastAsia="仿宋_GB2312"/>
                <w:bCs/>
                <w:color w:val="000000" w:themeColor="text1"/>
                <w:sz w:val="24"/>
              </w:rPr>
              <w:t>德州乡盛食品有限公司（简称“乡盛食品”）1995年由一家酱肉制品作坊创业起步，于2005年在山东德州正式注册成立，注册资金5000万。年产量可达12000吨，目前公司员工近350人，其中专业技术管理人员达100余人。同时拥有各种机械化、自动化加工设备、设施300多台套，设有食品质量安全检测和技术研发机构，并配备各项先进检测仪器和研发实验设备60多套。乡盛食品高度重视产品质量和食品安全，实施全面质量管理，成为五香鸡行业中首家通过ISO22000食品安全管理体系认证的企业，所有产品均由太平洋保险承保。同时荣获“山东省著名商标”、“山东省农业产业化重点龙头企业”荣誉称号等多项殊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刘轩</w:t>
            </w:r>
          </w:p>
        </w:tc>
        <w:tc>
          <w:tcPr>
            <w:tcW w:w="2314"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联系电话（手机）</w:t>
            </w:r>
          </w:p>
        </w:tc>
        <w:tc>
          <w:tcPr>
            <w:tcW w:w="2131"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13621035413</w:t>
            </w:r>
          </w:p>
        </w:tc>
      </w:tr>
    </w:tbl>
    <w:p>
      <w:pPr>
        <w:rPr>
          <w:color w:val="000000" w:themeColor="text1"/>
        </w:r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03</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Times New Roman" w:hAnsi="Times New Roman" w:eastAsia="仿宋"/>
          <w:bCs/>
          <w:color w:val="000000" w:themeColor="text1"/>
          <w:sz w:val="28"/>
          <w:szCs w:val="28"/>
        </w:rPr>
        <w:t>德州德工机械有限公司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gridSpan w:val="3"/>
          </w:tcPr>
          <w:p>
            <w:pPr>
              <w:jc w:val="center"/>
              <w:rPr>
                <w:rFonts w:ascii="仿宋_GB2312" w:eastAsia="仿宋_GB2312"/>
                <w:bCs/>
                <w:color w:val="000000" w:themeColor="text1"/>
                <w:sz w:val="28"/>
                <w:szCs w:val="28"/>
              </w:rPr>
            </w:pPr>
            <w:r>
              <w:rPr>
                <w:rFonts w:hint="eastAsia" w:ascii="仿宋_GB2312" w:eastAsia="仿宋_GB2312"/>
                <w:b/>
                <w:color w:val="000000" w:themeColor="text1"/>
                <w:sz w:val="28"/>
                <w:szCs w:val="28"/>
              </w:rPr>
              <w:t>路面冷再生机用沥青发泡装置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gridSpan w:val="3"/>
          </w:tcPr>
          <w:p>
            <w:pPr>
              <w:jc w:val="left"/>
              <w:rPr>
                <w:rFonts w:ascii="仿宋_GB2312" w:eastAsia="仿宋_GB2312" w:cs="仿宋_GB2312"/>
                <w:bCs/>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bCs/>
                <w:color w:val="000000" w:themeColor="text1"/>
                <w:szCs w:val="21"/>
              </w:rPr>
              <w:t xml:space="preserve">智能装备制造      □生物技术    □现代医药（器械） </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□新一代信息技术    □新能源      □新材料</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□现代农业          □绿色化工    □纺织服装</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□科技金融          □其它</w:t>
            </w:r>
            <w:r>
              <w:rPr>
                <w:rFonts w:hint="eastAsia" w:ascii="仿宋_GB2312" w:eastAsia="仿宋_GB2312" w:cs="仿宋_GB2312"/>
                <w:bCs/>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gridSpan w:val="3"/>
          </w:tcPr>
          <w:p>
            <w:pPr>
              <w:jc w:val="left"/>
              <w:rPr>
                <w:rFonts w:ascii="仿宋_GB2312" w:eastAsia="仿宋_GB2312" w:cs="仿宋_GB2312"/>
                <w:bCs/>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bCs/>
                <w:color w:val="000000" w:themeColor="text1"/>
                <w:szCs w:val="21"/>
              </w:rPr>
              <w:t>技术难题          □项目外包    □技术咨询</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□校企联合申报课题  □其它</w:t>
            </w:r>
            <w:r>
              <w:rPr>
                <w:rFonts w:hint="eastAsia" w:ascii="仿宋_GB2312" w:eastAsia="仿宋_GB2312" w:cs="仿宋_GB2312"/>
                <w:bCs/>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gridSpan w:val="3"/>
            <w:vAlign w:val="center"/>
          </w:tcPr>
          <w:p>
            <w:pPr>
              <w:rPr>
                <w:rFonts w:ascii="仿宋_GB2312" w:eastAsia="仿宋_GB2312" w:cs="仿宋_GB2312"/>
                <w:bCs/>
                <w:color w:val="000000" w:themeColor="text1"/>
                <w:szCs w:val="21"/>
                <w:u w:val="single"/>
              </w:rPr>
            </w:pPr>
            <w:r>
              <w:rPr>
                <w:rFonts w:hint="eastAsia" w:ascii="仿宋_GB2312" w:eastAsia="仿宋_GB2312" w:cs="仿宋_GB2312"/>
                <w:bCs/>
                <w:color w:val="000000" w:themeColor="text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Cs/>
                <w:color w:val="000000" w:themeColor="text1"/>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gridSpan w:val="3"/>
          </w:tcPr>
          <w:p>
            <w:pPr>
              <w:ind w:firstLine="360" w:firstLineChars="150"/>
              <w:jc w:val="left"/>
              <w:rPr>
                <w:rFonts w:ascii="仿宋_GB2312" w:eastAsia="仿宋_GB2312"/>
                <w:bCs/>
                <w:color w:val="000000" w:themeColor="text1"/>
                <w:sz w:val="24"/>
              </w:rPr>
            </w:pPr>
            <w:r>
              <w:rPr>
                <w:rFonts w:hint="eastAsia" w:ascii="仿宋_GB2312" w:eastAsia="仿宋_GB2312"/>
                <w:bCs/>
                <w:color w:val="000000" w:themeColor="text1"/>
                <w:sz w:val="24"/>
              </w:rPr>
              <w:t>路面冷再生机是一种在常温下，将旧沥青路面铣刨、破碎、加入一定量的添加剂后拌和均匀，作为翻新路面的基层稳定材料的施工机械，具有节能、环保、高效的特点。</w:t>
            </w:r>
          </w:p>
          <w:p>
            <w:pPr>
              <w:ind w:firstLine="360" w:firstLineChars="150"/>
              <w:rPr>
                <w:rFonts w:ascii="仿宋_GB2312" w:eastAsia="仿宋_GB2312"/>
                <w:bCs/>
                <w:color w:val="000000" w:themeColor="text1"/>
                <w:sz w:val="24"/>
              </w:rPr>
            </w:pPr>
            <w:r>
              <w:rPr>
                <w:rFonts w:hint="eastAsia" w:ascii="仿宋_GB2312" w:eastAsia="仿宋_GB2312"/>
                <w:bCs/>
                <w:color w:val="000000" w:themeColor="text1"/>
                <w:sz w:val="24"/>
              </w:rPr>
              <w:t>泡沫沥青是路面冷再生机施工中的一种添加剂，由沥青发泡装置生成。该装置通过向加热到约180℃的沥青中喷入精确计量的水和压缩空气，在十几个独立的发泡室内生成泡沫沥青，热沥青迅速发泡，体积膨胀好多倍，这时，泡沫沥青被均匀地撒布到即将进行再生的粒料中，从而铺筑出极高质量的基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gridSpan w:val="3"/>
            <w:vAlign w:val="center"/>
          </w:tcPr>
          <w:p>
            <w:pPr>
              <w:jc w:val="center"/>
              <w:rPr>
                <w:rFonts w:ascii="仿宋_GB2312" w:eastAsia="仿宋_GB2312"/>
                <w:bCs/>
                <w:color w:val="000000" w:themeColor="text1"/>
                <w:sz w:val="24"/>
              </w:rPr>
            </w:pPr>
            <w:r>
              <w:rPr>
                <w:rFonts w:hint="eastAsia" w:ascii="仿宋_GB2312" w:eastAsia="仿宋_GB2312"/>
                <w:bCs/>
                <w:color w:val="000000" w:themeColor="text1"/>
                <w:sz w:val="28"/>
                <w:szCs w:val="28"/>
              </w:rPr>
              <w:t>德州德工机械有限公司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gridSpan w:val="3"/>
            <w:vAlign w:val="center"/>
          </w:tcPr>
          <w:p>
            <w:pPr>
              <w:jc w:val="left"/>
              <w:rPr>
                <w:rFonts w:ascii="仿宋_GB2312" w:eastAsia="仿宋_GB2312"/>
                <w:bCs/>
                <w:color w:val="000000" w:themeColor="text1"/>
                <w:sz w:val="24"/>
              </w:rPr>
            </w:pPr>
            <w:r>
              <w:rPr>
                <w:rFonts w:hint="eastAsia" w:ascii="仿宋_GB2312" w:eastAsia="仿宋_GB2312"/>
                <w:bCs/>
                <w:color w:val="000000" w:themeColor="text1"/>
                <w:sz w:val="24"/>
              </w:rPr>
              <w:t>德工机械有限公司是一个工程机械专业开发生产企业，拥有50余年的生产经验。1999年通过了GB/T19001质量体系认证，2009年技术中心被认定为省级企业技术中心。主导产品为轮式装载机和路面冷再生机，路面冷再生机性能先进，可靠性高，市场占有率全国第一，装载机市场占有率全国排名第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刘轩</w:t>
            </w:r>
          </w:p>
        </w:tc>
        <w:tc>
          <w:tcPr>
            <w:tcW w:w="2314"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联系电话（手机）</w:t>
            </w:r>
          </w:p>
        </w:tc>
        <w:tc>
          <w:tcPr>
            <w:tcW w:w="2131"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614" w:type="dxa"/>
            <w:gridSpan w:val="3"/>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614" w:type="dxa"/>
            <w:gridSpan w:val="3"/>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Pr>
        <w:rPr>
          <w:color w:val="000000" w:themeColor="text1"/>
        </w:rPr>
      </w:pPr>
    </w:p>
    <w:p>
      <w:pPr>
        <w:rPr>
          <w:color w:val="000000" w:themeColor="text1"/>
        </w:r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04</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仿宋_GB2312" w:eastAsia="仿宋_GB2312"/>
          <w:color w:val="000000" w:themeColor="text1"/>
          <w:sz w:val="28"/>
          <w:szCs w:val="28"/>
        </w:rPr>
        <w:t>英凯模金属网有限公司</w:t>
      </w:r>
    </w:p>
    <w:tbl>
      <w:tblPr>
        <w:tblStyle w:val="10"/>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gridSpan w:val="3"/>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高耐腐蚀性压载水过滤器的研究与开发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□智能装备制造      □生物技术    □现代医药（器械） </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□新一代信息技术    □新能源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          □绿色化工    □纺织服装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□科技金融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gridSpan w:val="3"/>
          </w:tcPr>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技术难题          □项目外包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□校企联合申报课题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gridSpan w:val="3"/>
            <w:vAlign w:val="center"/>
          </w:tcPr>
          <w:p>
            <w:pPr>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gridSpan w:val="3"/>
          </w:tcPr>
          <w:p>
            <w:pPr>
              <w:rPr>
                <w:rFonts w:ascii="仿宋_GB2312" w:eastAsia="仿宋_GB2312"/>
                <w:color w:val="000000" w:themeColor="text1"/>
                <w:sz w:val="24"/>
              </w:rPr>
            </w:pPr>
            <w:r>
              <w:rPr>
                <w:rFonts w:hint="eastAsia" w:ascii="仿宋_GB2312" w:eastAsia="仿宋_GB2312"/>
                <w:color w:val="000000" w:themeColor="text1"/>
                <w:sz w:val="24"/>
              </w:rPr>
              <w:t>随着国际海洋公约的正式实施，压载水过滤被各国海洋船舶公司所运用，因海水的环境复杂，对过滤器的要求非常高，目前所存在的问题：1、目前所用的不锈钢材料耐腐蚀性太差；2、双相不锈钢冷成型困难。</w:t>
            </w:r>
          </w:p>
          <w:p>
            <w:pPr>
              <w:rPr>
                <w:rFonts w:ascii="仿宋_GB2312" w:eastAsia="仿宋_GB2312"/>
                <w:color w:val="000000" w:themeColor="text1"/>
                <w:sz w:val="24"/>
              </w:rPr>
            </w:pPr>
            <w:r>
              <w:rPr>
                <w:rFonts w:hint="eastAsia" w:ascii="仿宋_GB2312" w:eastAsia="仿宋_GB2312"/>
                <w:color w:val="000000" w:themeColor="text1"/>
                <w:sz w:val="24"/>
              </w:rPr>
              <w:t>需求：研究一种高耐腐蚀，且塑性好的材料，适合海水过滤，且适合批量生产。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gridSpan w:val="3"/>
            <w:vAlign w:val="center"/>
          </w:tcPr>
          <w:p>
            <w:pPr>
              <w:jc w:val="center"/>
              <w:rPr>
                <w:rFonts w:ascii="仿宋_GB2312" w:eastAsia="仿宋_GB2312"/>
                <w:color w:val="000000" w:themeColor="text1"/>
                <w:sz w:val="24"/>
              </w:rPr>
            </w:pPr>
            <w:r>
              <w:rPr>
                <w:rFonts w:hint="eastAsia" w:ascii="仿宋_GB2312" w:eastAsia="仿宋_GB2312"/>
                <w:color w:val="000000" w:themeColor="text1"/>
                <w:sz w:val="28"/>
                <w:szCs w:val="28"/>
              </w:rPr>
              <w:t>英凯模金属网有限公司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4"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gridSpan w:val="3"/>
            <w:vAlign w:val="center"/>
          </w:tcPr>
          <w:p>
            <w:pPr>
              <w:jc w:val="left"/>
              <w:rPr>
                <w:rFonts w:ascii="仿宋_GB2312" w:eastAsia="仿宋_GB2312"/>
                <w:color w:val="000000" w:themeColor="text1"/>
                <w:sz w:val="24"/>
              </w:rPr>
            </w:pPr>
            <w:r>
              <w:rPr>
                <w:rFonts w:hint="eastAsia" w:ascii="仿宋" w:hAnsi="仿宋" w:eastAsia="仿宋" w:cs="仿宋"/>
                <w:color w:val="000000" w:themeColor="text1"/>
                <w:sz w:val="24"/>
              </w:rPr>
              <w:t>英凯模金属网有限公司（经国家工商总局批准免冠行政区划）成立于2007年6月，位于山东省德州市的经济技术开发区，生产工厂面积为156000平方米，生产设备300多台，年产不锈钢丝网1000多万平方米；公司主营各类金属丝网及其深加工产品，包括不锈钢网、低碳钢网、环氧网及过滤器等，达300多个品种，3000多种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刘轩</w:t>
            </w:r>
          </w:p>
        </w:tc>
        <w:tc>
          <w:tcPr>
            <w:tcW w:w="2314"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联系电话（手机）</w:t>
            </w:r>
          </w:p>
        </w:tc>
        <w:tc>
          <w:tcPr>
            <w:tcW w:w="2131"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614" w:type="dxa"/>
            <w:gridSpan w:val="3"/>
            <w:vAlign w:val="center"/>
          </w:tcPr>
          <w:p>
            <w:pPr>
              <w:jc w:val="center"/>
              <w:rPr>
                <w:rFonts w:ascii="仿宋_GB2312" w:eastAsia="仿宋_GB2312"/>
                <w:b/>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Pr>
        <w:rPr>
          <w:color w:val="000000" w:themeColor="text1"/>
        </w:rPr>
      </w:pPr>
    </w:p>
    <w:p>
      <w:pPr>
        <w:rPr>
          <w:color w:val="000000" w:themeColor="text1"/>
        </w:rPr>
      </w:pPr>
    </w:p>
    <w:p>
      <w:pPr>
        <w:rPr>
          <w:color w:val="000000" w:themeColor="text1"/>
        </w:rPr>
        <w:sectPr>
          <w:pgSz w:w="11906" w:h="16838"/>
          <w:pgMar w:top="1440" w:right="1800" w:bottom="1440" w:left="1800" w:header="851" w:footer="992" w:gutter="0"/>
          <w:cols w:space="425" w:num="1"/>
          <w:docGrid w:type="lines" w:linePitch="312" w:charSpace="0"/>
        </w:sect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 xml:space="preserve"> “‘蓝火计划’（德州）产学研联合创新专项资金”项目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05</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仿宋_GB2312" w:eastAsia="仿宋_GB2312"/>
          <w:color w:val="000000" w:themeColor="text1"/>
          <w:sz w:val="28"/>
          <w:szCs w:val="28"/>
        </w:rPr>
        <w:t>英凯模金属网有限公司</w:t>
      </w:r>
    </w:p>
    <w:tbl>
      <w:tblPr>
        <w:tblStyle w:val="10"/>
        <w:tblW w:w="88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938" w:type="dxa"/>
            <w:gridSpan w:val="3"/>
          </w:tcPr>
          <w:p>
            <w:pPr>
              <w:jc w:val="center"/>
              <w:rPr>
                <w:rFonts w:ascii="仿宋_GB2312" w:eastAsia="仿宋_GB2312"/>
                <w:color w:val="000000" w:themeColor="text1"/>
                <w:sz w:val="28"/>
                <w:szCs w:val="28"/>
              </w:rPr>
            </w:pPr>
            <w:r>
              <w:rPr>
                <w:rFonts w:hint="eastAsia"/>
                <w:b/>
                <w:bCs/>
                <w:color w:val="000000" w:themeColor="text1"/>
                <w:sz w:val="28"/>
                <w:szCs w:val="28"/>
              </w:rPr>
              <w:t>新型织网润滑液及丝网清洗液的研究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938"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□智能装备制造      □生物技术    □现代医药（器械） </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□新一代信息技术    □新能源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          □绿色化工    □纺织服装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□科技金融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938"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□技术难题          □项目外包    □技术咨询</w:t>
            </w:r>
          </w:p>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校企联合申报课题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938" w:type="dxa"/>
            <w:gridSpan w:val="3"/>
            <w:vAlign w:val="center"/>
          </w:tcPr>
          <w:p>
            <w:pPr>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2"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938" w:type="dxa"/>
            <w:gridSpan w:val="3"/>
          </w:tcPr>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一、现在织网过程中为保证网面的光滑平整，减少丝材表面损伤和摩擦，都会使用肥皂水和煤油来增加润滑，肥皂水的润滑程度较低，煤油使用时挥发较快，并且容易造成网面脏的情况，并增加洗网成本。</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需求：开发一种新型织网润滑液，主要针对不锈钢丝编织类产品，</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要求：1.润滑性要好</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2.使用后产品表面要干净，无有害物质残留</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3.不对丝材本身造成破坏</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二、现在丝网清洗主要有酸洗和碱洗两种，但是废水排放都受环保政策的影响及限制，洗网产能不能满足公司生产</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需求：开发一种新型环保型洗网液，主要针对不锈钢丝、镍丝编织类产品，</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要求：1.产品使用后废水排放要达到国家标准，能通过验收</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2.产品去污性要强，对煤油及其他类油污残留要容易去除</w:t>
            </w:r>
          </w:p>
          <w:p>
            <w:pPr>
              <w:ind w:firstLine="630" w:firstLineChars="300"/>
              <w:jc w:val="left"/>
              <w:rPr>
                <w:rFonts w:ascii="仿宋" w:hAnsi="仿宋" w:eastAsia="仿宋" w:cs="仿宋"/>
                <w:color w:val="000000" w:themeColor="text1"/>
                <w:szCs w:val="21"/>
              </w:rPr>
            </w:pPr>
            <w:r>
              <w:rPr>
                <w:rFonts w:hint="eastAsia" w:ascii="仿宋" w:hAnsi="仿宋" w:eastAsia="仿宋" w:cs="仿宋"/>
                <w:color w:val="000000" w:themeColor="text1"/>
                <w:szCs w:val="21"/>
              </w:rPr>
              <w:t xml:space="preserve">      3.不对丝材本身造成破坏</w:t>
            </w:r>
          </w:p>
          <w:p>
            <w:pPr>
              <w:ind w:firstLine="630" w:firstLineChars="300"/>
              <w:jc w:val="left"/>
              <w:rPr>
                <w:rFonts w:ascii="仿宋_GB2312" w:eastAsia="仿宋_GB2312"/>
                <w:color w:val="000000" w:themeColor="text1"/>
                <w:sz w:val="24"/>
              </w:rPr>
            </w:pPr>
            <w:r>
              <w:rPr>
                <w:rFonts w:hint="eastAsia" w:ascii="仿宋" w:hAnsi="仿宋" w:eastAsia="仿宋" w:cs="仿宋"/>
                <w:color w:val="000000" w:themeColor="text1"/>
                <w:szCs w:val="21"/>
              </w:rPr>
              <w:t>4.对丝网后期加工如退火等工艺无影响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938" w:type="dxa"/>
            <w:gridSpan w:val="3"/>
            <w:vAlign w:val="center"/>
          </w:tcPr>
          <w:p>
            <w:pPr>
              <w:jc w:val="center"/>
              <w:rPr>
                <w:rFonts w:ascii="仿宋_GB2312" w:eastAsia="仿宋_GB2312"/>
                <w:color w:val="000000" w:themeColor="text1"/>
                <w:sz w:val="24"/>
              </w:rPr>
            </w:pPr>
            <w:r>
              <w:rPr>
                <w:rFonts w:hint="eastAsia" w:ascii="仿宋_GB2312" w:eastAsia="仿宋_GB2312"/>
                <w:color w:val="000000" w:themeColor="text1"/>
                <w:sz w:val="28"/>
                <w:szCs w:val="28"/>
              </w:rPr>
              <w:t>英凯模金属网有限公司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4"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938" w:type="dxa"/>
            <w:gridSpan w:val="3"/>
            <w:vAlign w:val="center"/>
          </w:tcPr>
          <w:p>
            <w:pPr>
              <w:jc w:val="left"/>
              <w:rPr>
                <w:rFonts w:ascii="仿宋_GB2312" w:eastAsia="仿宋_GB2312"/>
                <w:color w:val="000000" w:themeColor="text1"/>
                <w:sz w:val="24"/>
              </w:rPr>
            </w:pPr>
            <w:r>
              <w:rPr>
                <w:rFonts w:hint="eastAsia" w:ascii="仿宋" w:hAnsi="仿宋" w:eastAsia="仿宋" w:cs="仿宋"/>
                <w:color w:val="000000" w:themeColor="text1"/>
                <w:sz w:val="24"/>
              </w:rPr>
              <w:t>英凯模金属网有限公司（经国家工商总局批准免冠行政区划）成立于2007年6月，位于山东省德州市的经济技术开发区，生产工厂面积为156000平方米，生产设备300多台，年产不锈钢丝网1000多万平方米；公司主营各类金属丝网及其深加工产品，包括不锈钢网、低碳钢网、环氧网及过滤器等，达300多个品种，3000多种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刘轩</w:t>
            </w:r>
          </w:p>
        </w:tc>
        <w:tc>
          <w:tcPr>
            <w:tcW w:w="2314"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联系电话（手机）</w:t>
            </w:r>
          </w:p>
        </w:tc>
        <w:tc>
          <w:tcPr>
            <w:tcW w:w="2455"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938" w:type="dxa"/>
            <w:gridSpan w:val="3"/>
            <w:vAlign w:val="center"/>
          </w:tcPr>
          <w:p>
            <w:pPr>
              <w:jc w:val="center"/>
              <w:rPr>
                <w:rFonts w:ascii="仿宋_GB2312" w:eastAsia="仿宋_GB2312"/>
                <w:color w:val="000000" w:themeColor="text1"/>
                <w:sz w:val="28"/>
                <w:szCs w:val="28"/>
              </w:rPr>
            </w:pPr>
            <w:r>
              <w:rPr>
                <w:rFonts w:ascii="仿宋_GB2312" w:eastAsia="仿宋_GB2312"/>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938" w:type="dxa"/>
            <w:gridSpan w:val="3"/>
            <w:vAlign w:val="center"/>
          </w:tcPr>
          <w:p>
            <w:pPr>
              <w:jc w:val="center"/>
              <w:rPr>
                <w:rFonts w:ascii="仿宋_GB2312" w:eastAsia="仿宋_GB2312"/>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Pr>
        <w:jc w:val="left"/>
        <w:rPr>
          <w:rFonts w:ascii="仿宋_GB2312" w:eastAsia="仿宋_GB2312"/>
          <w:b/>
          <w:color w:val="000000" w:themeColor="text1"/>
          <w:sz w:val="28"/>
          <w:szCs w:val="28"/>
        </w:rPr>
        <w:sectPr>
          <w:pgSz w:w="11906" w:h="16838"/>
          <w:pgMar w:top="600" w:right="1800" w:bottom="478" w:left="1800" w:header="851" w:footer="992" w:gutter="0"/>
          <w:cols w:space="425" w:num="1"/>
          <w:docGrid w:type="lines" w:linePitch="312" w:charSpace="0"/>
        </w:sect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06</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仿宋_GB2312" w:eastAsia="仿宋_GB2312"/>
          <w:color w:val="000000" w:themeColor="text1"/>
          <w:sz w:val="28"/>
          <w:szCs w:val="28"/>
        </w:rPr>
        <w:t>英凯模金属网有限公司</w:t>
      </w:r>
    </w:p>
    <w:tbl>
      <w:tblPr>
        <w:tblStyle w:val="10"/>
        <w:tblW w:w="88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938" w:type="dxa"/>
            <w:gridSpan w:val="3"/>
          </w:tcPr>
          <w:p>
            <w:pPr>
              <w:jc w:val="center"/>
              <w:rPr>
                <w:rFonts w:ascii="仿宋_GB2312" w:eastAsia="仿宋_GB2312"/>
                <w:color w:val="000000" w:themeColor="text1"/>
                <w:sz w:val="28"/>
                <w:szCs w:val="28"/>
              </w:rPr>
            </w:pPr>
            <w:r>
              <w:rPr>
                <w:rFonts w:hint="eastAsia"/>
                <w:color w:val="000000" w:themeColor="text1"/>
                <w:sz w:val="28"/>
                <w:szCs w:val="28"/>
              </w:rPr>
              <w:t>高精度高密度金属丝网所用不锈钢细丝材料性能的研究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938"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□智能装备制造      □生物技术    □现代医药（器械） </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□新一代信息技术    □新能源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          □绿色化工    □纺织服装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□科技金融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938" w:type="dxa"/>
            <w:gridSpan w:val="3"/>
          </w:tcPr>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技术难题          □项目外包    □技术咨询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□校企联合申报课题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938" w:type="dxa"/>
            <w:gridSpan w:val="3"/>
            <w:vAlign w:val="center"/>
          </w:tcPr>
          <w:p>
            <w:pPr>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技术咨询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07"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938" w:type="dxa"/>
            <w:gridSpan w:val="3"/>
          </w:tcPr>
          <w:p>
            <w:pPr>
              <w:jc w:val="left"/>
              <w:rPr>
                <w:rFonts w:ascii="仿宋_GB2312" w:eastAsia="仿宋_GB2312"/>
                <w:color w:val="000000" w:themeColor="text1"/>
                <w:sz w:val="24"/>
              </w:rPr>
            </w:pPr>
            <w:r>
              <w:rPr>
                <w:rFonts w:hint="eastAsia" w:ascii="仿宋_GB2312" w:eastAsia="仿宋_GB2312"/>
                <w:color w:val="000000" w:themeColor="text1"/>
                <w:sz w:val="24"/>
              </w:rPr>
              <w:t>编织高精度高密度金属丝网</w:t>
            </w:r>
            <w:r>
              <w:rPr>
                <w:rFonts w:ascii="仿宋_GB2312" w:eastAsia="仿宋_GB2312"/>
                <w:color w:val="000000" w:themeColor="text1"/>
                <w:sz w:val="24"/>
              </w:rPr>
              <w:t>325目</w:t>
            </w:r>
            <w:r>
              <w:rPr>
                <w:rFonts w:hint="eastAsia" w:ascii="仿宋_GB2312" w:eastAsia="仿宋_GB2312"/>
                <w:color w:val="000000" w:themeColor="text1"/>
                <w:sz w:val="24"/>
              </w:rPr>
              <w:t>*</w:t>
            </w:r>
            <w:r>
              <w:rPr>
                <w:rFonts w:ascii="仿宋_GB2312" w:eastAsia="仿宋_GB2312"/>
                <w:color w:val="000000" w:themeColor="text1"/>
                <w:sz w:val="24"/>
              </w:rPr>
              <w:t>2300目以上产品所用不锈钢丝材直径在</w:t>
            </w:r>
            <w:r>
              <w:rPr>
                <w:rFonts w:hint="eastAsia" w:ascii="仿宋_GB2312" w:eastAsia="仿宋_GB2312"/>
                <w:color w:val="000000" w:themeColor="text1"/>
                <w:sz w:val="24"/>
              </w:rPr>
              <w:t>0.016-</w:t>
            </w:r>
            <w:r>
              <w:rPr>
                <w:rFonts w:ascii="仿宋_GB2312" w:eastAsia="仿宋_GB2312"/>
                <w:color w:val="000000" w:themeColor="text1"/>
                <w:sz w:val="24"/>
              </w:rPr>
              <w:t>0.05mm之间</w:t>
            </w:r>
            <w:r>
              <w:rPr>
                <w:rFonts w:hint="eastAsia" w:ascii="仿宋_GB2312" w:eastAsia="仿宋_GB2312"/>
                <w:color w:val="000000" w:themeColor="text1"/>
                <w:sz w:val="24"/>
              </w:rPr>
              <w:t>，</w:t>
            </w:r>
            <w:r>
              <w:rPr>
                <w:rFonts w:ascii="仿宋_GB2312" w:eastAsia="仿宋_GB2312"/>
                <w:color w:val="000000" w:themeColor="text1"/>
                <w:sz w:val="24"/>
              </w:rPr>
              <w:t>由于国内此行业原材料的炼制及金属丝拔丝退火</w:t>
            </w:r>
            <w:r>
              <w:rPr>
                <w:rFonts w:hint="eastAsia" w:ascii="仿宋_GB2312" w:eastAsia="仿宋_GB2312"/>
                <w:color w:val="000000" w:themeColor="text1"/>
                <w:sz w:val="24"/>
              </w:rPr>
              <w:t>过程</w:t>
            </w:r>
            <w:r>
              <w:rPr>
                <w:rFonts w:ascii="仿宋_GB2312" w:eastAsia="仿宋_GB2312"/>
                <w:color w:val="000000" w:themeColor="text1"/>
                <w:sz w:val="24"/>
              </w:rPr>
              <w:t>的限制</w:t>
            </w:r>
            <w:r>
              <w:rPr>
                <w:rFonts w:hint="eastAsia" w:ascii="仿宋_GB2312" w:eastAsia="仿宋_GB2312"/>
                <w:color w:val="000000" w:themeColor="text1"/>
                <w:sz w:val="24"/>
              </w:rPr>
              <w:t>，</w:t>
            </w:r>
            <w:r>
              <w:rPr>
                <w:rFonts w:ascii="仿宋_GB2312" w:eastAsia="仿宋_GB2312"/>
                <w:color w:val="000000" w:themeColor="text1"/>
                <w:sz w:val="24"/>
              </w:rPr>
              <w:t>所生产的丝材抗拉强度</w:t>
            </w:r>
            <w:r>
              <w:rPr>
                <w:rFonts w:hint="eastAsia" w:ascii="仿宋_GB2312" w:eastAsia="仿宋_GB2312"/>
                <w:color w:val="000000" w:themeColor="text1"/>
                <w:sz w:val="24"/>
              </w:rPr>
              <w:t>、</w:t>
            </w:r>
            <w:r>
              <w:rPr>
                <w:rFonts w:ascii="仿宋_GB2312" w:eastAsia="仿宋_GB2312"/>
                <w:color w:val="000000" w:themeColor="text1"/>
                <w:sz w:val="24"/>
              </w:rPr>
              <w:t>延伸率</w:t>
            </w:r>
            <w:r>
              <w:rPr>
                <w:rFonts w:hint="eastAsia" w:ascii="仿宋_GB2312" w:eastAsia="仿宋_GB2312"/>
                <w:color w:val="000000" w:themeColor="text1"/>
                <w:sz w:val="24"/>
              </w:rPr>
              <w:t>、</w:t>
            </w:r>
            <w:r>
              <w:rPr>
                <w:rFonts w:ascii="仿宋_GB2312" w:eastAsia="仿宋_GB2312"/>
                <w:color w:val="000000" w:themeColor="text1"/>
                <w:sz w:val="24"/>
              </w:rPr>
              <w:t>直径</w:t>
            </w:r>
            <w:r>
              <w:rPr>
                <w:rFonts w:hint="eastAsia" w:ascii="仿宋_GB2312" w:eastAsia="仿宋_GB2312"/>
                <w:color w:val="000000" w:themeColor="text1"/>
                <w:sz w:val="24"/>
              </w:rPr>
              <w:t>、</w:t>
            </w:r>
            <w:r>
              <w:rPr>
                <w:rFonts w:ascii="仿宋_GB2312" w:eastAsia="仿宋_GB2312"/>
                <w:color w:val="000000" w:themeColor="text1"/>
                <w:sz w:val="24"/>
              </w:rPr>
              <w:t>颜色</w:t>
            </w:r>
            <w:r>
              <w:rPr>
                <w:rFonts w:hint="eastAsia" w:ascii="仿宋_GB2312" w:eastAsia="仿宋_GB2312"/>
                <w:color w:val="000000" w:themeColor="text1"/>
                <w:sz w:val="24"/>
              </w:rPr>
              <w:t>、</w:t>
            </w:r>
            <w:r>
              <w:rPr>
                <w:rFonts w:ascii="仿宋_GB2312" w:eastAsia="仿宋_GB2312"/>
                <w:color w:val="000000" w:themeColor="text1"/>
                <w:sz w:val="24"/>
              </w:rPr>
              <w:t>不圆度等性能的一致性比国外相差很多</w:t>
            </w:r>
            <w:r>
              <w:rPr>
                <w:rFonts w:hint="eastAsia" w:ascii="仿宋_GB2312" w:eastAsia="仿宋_GB2312"/>
                <w:color w:val="000000" w:themeColor="text1"/>
                <w:sz w:val="24"/>
              </w:rPr>
              <w:t>，</w:t>
            </w:r>
            <w:r>
              <w:rPr>
                <w:rFonts w:ascii="仿宋_GB2312" w:eastAsia="仿宋_GB2312"/>
                <w:color w:val="000000" w:themeColor="text1"/>
                <w:sz w:val="24"/>
              </w:rPr>
              <w:t>以致于编织金属网的网面质量达不到客户的质量要求</w:t>
            </w:r>
            <w:r>
              <w:rPr>
                <w:rFonts w:hint="eastAsia" w:ascii="仿宋_GB2312" w:eastAsia="仿宋_GB2312"/>
                <w:color w:val="000000" w:themeColor="text1"/>
                <w:sz w:val="24"/>
              </w:rPr>
              <w:t>，</w:t>
            </w:r>
            <w:r>
              <w:rPr>
                <w:rFonts w:ascii="仿宋_GB2312" w:eastAsia="仿宋_GB2312"/>
                <w:color w:val="000000" w:themeColor="text1"/>
                <w:sz w:val="24"/>
              </w:rPr>
              <w:t>所以亟待提高</w:t>
            </w:r>
            <w:r>
              <w:rPr>
                <w:rFonts w:hint="eastAsia" w:ascii="仿宋_GB2312" w:eastAsia="仿宋_GB2312"/>
                <w:color w:val="000000" w:themeColor="text1"/>
                <w:sz w:val="24"/>
              </w:rPr>
              <w:t>国内</w:t>
            </w:r>
            <w:r>
              <w:rPr>
                <w:rFonts w:ascii="仿宋_GB2312" w:eastAsia="仿宋_GB2312"/>
                <w:color w:val="000000" w:themeColor="text1"/>
                <w:sz w:val="24"/>
              </w:rPr>
              <w:t>这一方面的能力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938" w:type="dxa"/>
            <w:gridSpan w:val="3"/>
            <w:vAlign w:val="center"/>
          </w:tcPr>
          <w:p>
            <w:pPr>
              <w:jc w:val="center"/>
              <w:rPr>
                <w:rFonts w:ascii="仿宋_GB2312" w:eastAsia="仿宋_GB2312"/>
                <w:color w:val="000000" w:themeColor="text1"/>
                <w:sz w:val="24"/>
              </w:rPr>
            </w:pPr>
            <w:r>
              <w:rPr>
                <w:rFonts w:hint="eastAsia" w:ascii="仿宋_GB2312" w:eastAsia="仿宋_GB2312"/>
                <w:color w:val="000000" w:themeColor="text1"/>
                <w:sz w:val="28"/>
                <w:szCs w:val="28"/>
              </w:rPr>
              <w:t>英凯模金属网有限公司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4"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938" w:type="dxa"/>
            <w:gridSpan w:val="3"/>
            <w:vAlign w:val="center"/>
          </w:tcPr>
          <w:p>
            <w:pPr>
              <w:jc w:val="left"/>
              <w:rPr>
                <w:rFonts w:ascii="仿宋_GB2312" w:eastAsia="仿宋_GB2312"/>
                <w:color w:val="000000" w:themeColor="text1"/>
                <w:sz w:val="24"/>
              </w:rPr>
            </w:pPr>
            <w:r>
              <w:rPr>
                <w:rFonts w:hint="eastAsia" w:ascii="仿宋" w:hAnsi="仿宋" w:eastAsia="仿宋" w:cs="仿宋"/>
                <w:color w:val="000000" w:themeColor="text1"/>
                <w:sz w:val="24"/>
              </w:rPr>
              <w:t>英凯模金属网有限公司（经国家工商总局批准免冠行政区划）成立于2007年6月，位于山东省德州市的经济技术开发区，生产工厂面积为156000平方米，生产设备300多台，年产不锈钢丝网1000多万平方米；公司主营各类金属丝网及其深加工产品，包括不锈钢网、低碳钢网、环氧网及过滤器等，达300多个品种，3000多种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刘轩</w:t>
            </w:r>
          </w:p>
        </w:tc>
        <w:tc>
          <w:tcPr>
            <w:tcW w:w="2314"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联系电话（手机）</w:t>
            </w:r>
          </w:p>
        </w:tc>
        <w:tc>
          <w:tcPr>
            <w:tcW w:w="2455"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938" w:type="dxa"/>
            <w:gridSpan w:val="3"/>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jc w:val="center"/>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938" w:type="dxa"/>
            <w:gridSpan w:val="3"/>
            <w:vAlign w:val="center"/>
          </w:tcPr>
          <w:p>
            <w:pPr>
              <w:jc w:val="center"/>
              <w:rPr>
                <w:rFonts w:ascii="仿宋_GB2312" w:eastAsia="仿宋_GB2312"/>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Pr>
        <w:rPr>
          <w:color w:val="000000" w:themeColor="text1"/>
        </w:rPr>
      </w:pPr>
    </w:p>
    <w:p>
      <w:pPr>
        <w:rPr>
          <w:color w:val="000000" w:themeColor="text1"/>
        </w:rPr>
      </w:pPr>
    </w:p>
    <w:p>
      <w:pPr>
        <w:rPr>
          <w:color w:val="000000" w:themeColor="text1"/>
        </w:rPr>
      </w:pPr>
    </w:p>
    <w:p>
      <w:pPr>
        <w:rPr>
          <w:color w:val="000000" w:themeColor="text1"/>
        </w:rPr>
      </w:pP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07</w:t>
      </w:r>
      <w:r>
        <w:rPr>
          <w:rFonts w:hint="eastAsia" w:ascii="Times New Roman" w:hAnsi="Times New Roman" w:eastAsia="仿宋"/>
          <w:b/>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sz w:val="32"/>
          <w:szCs w:val="32"/>
        </w:rPr>
        <w:t>填报企业（公章）：</w:t>
      </w:r>
      <w:r>
        <w:rPr>
          <w:rFonts w:hint="eastAsia" w:ascii="仿宋_GB2312" w:eastAsia="仿宋_GB2312"/>
          <w:color w:val="000000" w:themeColor="text1"/>
          <w:sz w:val="28"/>
          <w:szCs w:val="28"/>
        </w:rPr>
        <w:t>英凯模金属网有限公司</w:t>
      </w:r>
    </w:p>
    <w:tbl>
      <w:tblPr>
        <w:tblStyle w:val="10"/>
        <w:tblW w:w="884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938" w:type="dxa"/>
            <w:gridSpan w:val="3"/>
          </w:tcPr>
          <w:p>
            <w:pPr>
              <w:jc w:val="center"/>
              <w:rPr>
                <w:rFonts w:ascii="仿宋_GB2312" w:eastAsia="仿宋_GB2312"/>
                <w:sz w:val="28"/>
                <w:szCs w:val="28"/>
              </w:rPr>
            </w:pPr>
            <w:r>
              <w:rPr>
                <w:rFonts w:hint="eastAsia" w:ascii="仿宋_GB2312" w:eastAsia="仿宋_GB2312"/>
                <w:sz w:val="28"/>
                <w:szCs w:val="28"/>
              </w:rPr>
              <w:t>D型织网机改造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938" w:type="dxa"/>
            <w:gridSpan w:val="3"/>
          </w:tcPr>
          <w:p>
            <w:pPr>
              <w:jc w:val="left"/>
              <w:rPr>
                <w:rFonts w:ascii="仿宋_GB2312" w:eastAsia="仿宋_GB2312" w:cs="仿宋_GB2312"/>
                <w:bCs/>
                <w:szCs w:val="21"/>
              </w:rPr>
            </w:pPr>
            <w:r>
              <w:rPr>
                <w:rFonts w:hint="eastAsia" w:ascii="仿宋" w:hAnsi="仿宋" w:eastAsia="仿宋" w:cs="仿宋_GB2312"/>
                <w:b w:val="0"/>
                <w:bCs w:val="0"/>
                <w:szCs w:val="21"/>
              </w:rPr>
              <w:t>√</w:t>
            </w:r>
            <w:r>
              <w:rPr>
                <w:rFonts w:hint="eastAsia" w:ascii="仿宋_GB2312" w:eastAsia="仿宋_GB2312" w:cs="仿宋_GB2312"/>
                <w:bCs/>
                <w:szCs w:val="21"/>
              </w:rPr>
              <w:t xml:space="preserve">智能装备制造      □生物技术    □现代医药（器械） </w:t>
            </w:r>
          </w:p>
          <w:p>
            <w:pPr>
              <w:jc w:val="left"/>
              <w:rPr>
                <w:rFonts w:ascii="仿宋_GB2312" w:eastAsia="仿宋_GB2312" w:cs="仿宋_GB2312"/>
                <w:bCs/>
                <w:szCs w:val="21"/>
              </w:rPr>
            </w:pPr>
            <w:r>
              <w:rPr>
                <w:rFonts w:hint="eastAsia" w:ascii="仿宋_GB2312" w:eastAsia="仿宋_GB2312" w:cs="仿宋_GB2312"/>
                <w:bCs/>
                <w:szCs w:val="21"/>
              </w:rPr>
              <w:t>□新一代信息技术    □新能源      □新材料</w:t>
            </w:r>
          </w:p>
          <w:p>
            <w:pPr>
              <w:jc w:val="left"/>
              <w:rPr>
                <w:rFonts w:ascii="仿宋_GB2312" w:eastAsia="仿宋_GB2312" w:cs="仿宋_GB2312"/>
                <w:bCs/>
                <w:szCs w:val="21"/>
              </w:rPr>
            </w:pPr>
            <w:r>
              <w:rPr>
                <w:rFonts w:hint="eastAsia" w:ascii="仿宋_GB2312" w:eastAsia="仿宋_GB2312" w:cs="仿宋_GB2312"/>
                <w:bCs/>
                <w:szCs w:val="21"/>
              </w:rPr>
              <w:t>□现代农业          □绿色化工    □纺织服装</w:t>
            </w:r>
          </w:p>
          <w:p>
            <w:pPr>
              <w:jc w:val="left"/>
              <w:rPr>
                <w:rFonts w:ascii="仿宋_GB2312" w:eastAsia="仿宋_GB2312" w:cs="仿宋_GB2312"/>
                <w:bCs/>
                <w:szCs w:val="21"/>
              </w:rPr>
            </w:pPr>
            <w:r>
              <w:rPr>
                <w:rFonts w:hint="eastAsia" w:ascii="仿宋_GB2312" w:eastAsia="仿宋_GB2312" w:cs="仿宋_GB2312"/>
                <w:bCs/>
                <w:szCs w:val="21"/>
              </w:rPr>
              <w:t xml:space="preserve">□科技金融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938" w:type="dxa"/>
            <w:gridSpan w:val="3"/>
          </w:tcPr>
          <w:p>
            <w:pPr>
              <w:jc w:val="left"/>
              <w:rPr>
                <w:rFonts w:ascii="仿宋_GB2312" w:eastAsia="仿宋_GB2312" w:cs="仿宋_GB2312"/>
                <w:bCs/>
                <w:szCs w:val="21"/>
              </w:rPr>
            </w:pPr>
            <w:r>
              <w:rPr>
                <w:rFonts w:hint="eastAsia" w:ascii="仿宋" w:hAnsi="仿宋" w:eastAsia="仿宋" w:cs="仿宋_GB2312"/>
                <w:b w:val="0"/>
                <w:bCs w:val="0"/>
                <w:szCs w:val="21"/>
              </w:rPr>
              <w:t>√</w:t>
            </w:r>
            <w:r>
              <w:rPr>
                <w:rFonts w:hint="eastAsia" w:ascii="仿宋_GB2312" w:eastAsia="仿宋_GB2312" w:cs="仿宋_GB2312"/>
                <w:bCs/>
                <w:szCs w:val="21"/>
              </w:rPr>
              <w:t>技术难题          □项目外包    □技术咨询</w:t>
            </w:r>
          </w:p>
          <w:p>
            <w:pPr>
              <w:jc w:val="left"/>
              <w:rPr>
                <w:rFonts w:ascii="仿宋_GB2312" w:eastAsia="仿宋_GB2312" w:cs="仿宋_GB2312"/>
                <w:bCs/>
                <w:szCs w:val="21"/>
              </w:rPr>
            </w:pPr>
            <w:r>
              <w:rPr>
                <w:rFonts w:hint="eastAsia" w:ascii="仿宋_GB2312" w:eastAsia="仿宋_GB2312" w:cs="仿宋_GB2312"/>
                <w:bCs/>
                <w:szCs w:val="21"/>
              </w:rPr>
              <w:t xml:space="preserve">□校企联合申报课题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938" w:type="dxa"/>
            <w:gridSpan w:val="3"/>
            <w:vAlign w:val="center"/>
          </w:tcPr>
          <w:p>
            <w:pPr>
              <w:rPr>
                <w:rFonts w:ascii="仿宋_GB2312" w:eastAsia="仿宋_GB2312" w:cs="仿宋_GB2312"/>
                <w:bCs/>
                <w:szCs w:val="21"/>
              </w:rPr>
            </w:pPr>
            <w:r>
              <w:rPr>
                <w:rFonts w:hint="eastAsia" w:ascii="仿宋_GB2312" w:eastAsia="仿宋_GB2312" w:cs="仿宋_GB2312"/>
                <w:bCs/>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Cs/>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bCs/>
                <w:szCs w:val="21"/>
              </w:rPr>
              <w:t xml:space="preserve">技术咨询  </w:t>
            </w:r>
            <w:r>
              <w:rPr>
                <w:rFonts w:hint="eastAsia" w:ascii="仿宋" w:hAnsi="仿宋" w:eastAsia="仿宋" w:cs="仿宋_GB2312"/>
                <w:b w:val="0"/>
                <w:bCs w:val="0"/>
                <w:szCs w:val="21"/>
              </w:rPr>
              <w:t>√</w:t>
            </w:r>
            <w:r>
              <w:rPr>
                <w:rFonts w:hint="eastAsia" w:ascii="仿宋_GB2312" w:eastAsia="仿宋_GB2312" w:cs="仿宋_GB2312"/>
                <w:bCs/>
                <w:szCs w:val="21"/>
              </w:rPr>
              <w:t>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07" w:hRule="atLeast"/>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938" w:type="dxa"/>
            <w:gridSpan w:val="3"/>
          </w:tcPr>
          <w:p>
            <w:pPr>
              <w:ind w:firstLine="240" w:firstLineChars="100"/>
              <w:jc w:val="left"/>
              <w:rPr>
                <w:rFonts w:ascii="仿宋_GB2312" w:eastAsia="仿宋_GB2312"/>
                <w:sz w:val="24"/>
              </w:rPr>
            </w:pPr>
            <w:r>
              <w:rPr>
                <w:rFonts w:ascii="仿宋_GB2312" w:eastAsia="仿宋_GB2312"/>
                <w:sz w:val="24"/>
              </w:rPr>
              <w:t>现在公司的织机</w:t>
            </w:r>
            <w:r>
              <w:rPr>
                <w:rFonts w:hint="eastAsia" w:ascii="仿宋_GB2312" w:eastAsia="仿宋_GB2312"/>
                <w:sz w:val="24"/>
              </w:rPr>
              <w:t>均是国内外70年代的织机，而且现在国内金属丝网的织机发展这些年基本上没有多大进步，严重阻碍了生产高端产品的步伐。英凯模正在计划在河北科技大学的理论帮助下进行织机的设计和制造，项目进行并完成后，不但可以批量改造YKM设备，使公司能够生产出高质量的产品去拓展国际高端市场，而且对于国内同行业的进步也有一个领导和促进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938" w:type="dxa"/>
            <w:gridSpan w:val="3"/>
            <w:vAlign w:val="center"/>
          </w:tcPr>
          <w:p>
            <w:pPr>
              <w:jc w:val="center"/>
              <w:rPr>
                <w:rFonts w:ascii="仿宋_GB2312" w:eastAsia="仿宋_GB2312"/>
                <w:sz w:val="28"/>
                <w:szCs w:val="28"/>
              </w:rPr>
            </w:pPr>
            <w:r>
              <w:rPr>
                <w:rFonts w:hint="eastAsia" w:ascii="仿宋_GB2312" w:eastAsia="仿宋_GB2312"/>
                <w:sz w:val="28"/>
                <w:szCs w:val="28"/>
              </w:rPr>
              <w:t>英凯模金属网有限公司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94" w:hRule="atLeast"/>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938" w:type="dxa"/>
            <w:gridSpan w:val="3"/>
            <w:vAlign w:val="center"/>
          </w:tcPr>
          <w:p>
            <w:pPr>
              <w:ind w:firstLine="240" w:firstLineChars="100"/>
              <w:jc w:val="left"/>
              <w:rPr>
                <w:rFonts w:ascii="仿宋_GB2312" w:eastAsia="仿宋_GB2312"/>
                <w:sz w:val="24"/>
              </w:rPr>
            </w:pPr>
            <w:r>
              <w:rPr>
                <w:rFonts w:hint="eastAsia" w:ascii="仿宋" w:hAnsi="仿宋" w:eastAsia="仿宋" w:cs="仿宋"/>
                <w:bCs/>
                <w:sz w:val="24"/>
              </w:rPr>
              <w:t>英凯模金属网有限公司（经国家工商总局批准免冠行政区划）成立于2007年6月，位于山东省德州市的经济技术开发区，生产工厂面积为156000平方米，生产设备300多台，年产不锈钢丝网1000多万平方米；公司主营各类金属丝网及其深加工产品，包括不锈钢网、低碳钢网、环氧网及过滤器等，达300多个品种，3000多种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sz w:val="28"/>
                <w:szCs w:val="28"/>
              </w:rPr>
            </w:pPr>
            <w:r>
              <w:rPr>
                <w:rFonts w:hint="eastAsia" w:ascii="仿宋_GB2312" w:eastAsia="仿宋_GB2312"/>
                <w:sz w:val="28"/>
                <w:szCs w:val="28"/>
              </w:rPr>
              <w:t>刘轩</w:t>
            </w:r>
          </w:p>
        </w:tc>
        <w:tc>
          <w:tcPr>
            <w:tcW w:w="2314" w:type="dxa"/>
            <w:vAlign w:val="center"/>
          </w:tcPr>
          <w:p>
            <w:pPr>
              <w:jc w:val="center"/>
              <w:rPr>
                <w:rFonts w:ascii="仿宋_GB2312" w:eastAsia="仿宋_GB2312"/>
                <w:sz w:val="28"/>
                <w:szCs w:val="28"/>
              </w:rPr>
            </w:pPr>
            <w:r>
              <w:rPr>
                <w:rFonts w:hint="eastAsia" w:ascii="仿宋_GB2312" w:eastAsia="仿宋_GB2312"/>
                <w:sz w:val="28"/>
                <w:szCs w:val="28"/>
              </w:rPr>
              <w:t>联系电话（手机）</w:t>
            </w:r>
          </w:p>
        </w:tc>
        <w:tc>
          <w:tcPr>
            <w:tcW w:w="2455" w:type="dxa"/>
            <w:vAlign w:val="center"/>
          </w:tcPr>
          <w:p>
            <w:pPr>
              <w:jc w:val="center"/>
              <w:rPr>
                <w:rFonts w:ascii="仿宋_GB2312" w:eastAsia="仿宋_GB2312"/>
                <w:sz w:val="28"/>
                <w:szCs w:val="28"/>
              </w:rPr>
            </w:pPr>
            <w:r>
              <w:rPr>
                <w:rFonts w:hint="eastAsia" w:ascii="仿宋_GB2312" w:eastAsia="仿宋_GB2312"/>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邮    箱</w:t>
            </w:r>
          </w:p>
        </w:tc>
        <w:tc>
          <w:tcPr>
            <w:tcW w:w="6938" w:type="dxa"/>
            <w:gridSpan w:val="3"/>
            <w:vAlign w:val="center"/>
          </w:tcPr>
          <w:p>
            <w:pPr>
              <w:jc w:val="center"/>
              <w:rPr>
                <w:rFonts w:ascii="仿宋_GB2312" w:eastAsia="仿宋_GB2312"/>
                <w:sz w:val="28"/>
                <w:szCs w:val="28"/>
              </w:rPr>
            </w:pPr>
            <w:r>
              <w:rPr>
                <w:rFonts w:hint="eastAsia" w:ascii="仿宋_GB2312" w:eastAsia="仿宋_GB2312"/>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jc w:val="center"/>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地    址</w:t>
            </w:r>
          </w:p>
        </w:tc>
        <w:tc>
          <w:tcPr>
            <w:tcW w:w="6938" w:type="dxa"/>
            <w:gridSpan w:val="3"/>
            <w:vAlign w:val="center"/>
          </w:tcPr>
          <w:p>
            <w:pPr>
              <w:jc w:val="center"/>
              <w:rPr>
                <w:rFonts w:ascii="仿宋_GB2312" w:eastAsia="仿宋_GB2312"/>
                <w:sz w:val="28"/>
                <w:szCs w:val="28"/>
              </w:rPr>
            </w:pPr>
            <w:r>
              <w:rPr>
                <w:rFonts w:hint="eastAsia" w:ascii="仿宋_GB2312" w:eastAsia="仿宋_GB2312"/>
                <w:bCs/>
                <w:color w:val="000000" w:themeColor="text1"/>
                <w:sz w:val="28"/>
                <w:szCs w:val="28"/>
              </w:rPr>
              <w:t>德州市经济技术开发区中元科技创新创业园A座911</w:t>
            </w:r>
          </w:p>
        </w:tc>
      </w:tr>
    </w:tbl>
    <w:p>
      <w:pPr>
        <w:rPr>
          <w:color w:val="000000" w:themeColor="text1"/>
        </w:rPr>
      </w:pPr>
    </w:p>
    <w:p>
      <w:pPr>
        <w:spacing w:line="560" w:lineRule="exact"/>
        <w:jc w:val="center"/>
        <w:rPr>
          <w:rFonts w:ascii="Times New Roman" w:hAnsi="Times New Roman" w:eastAsia="仿宋"/>
          <w:b/>
          <w:color w:val="000000" w:themeColor="text1"/>
          <w:sz w:val="32"/>
          <w:szCs w:val="32"/>
        </w:rPr>
      </w:pPr>
    </w:p>
    <w:p>
      <w:pPr>
        <w:spacing w:line="560" w:lineRule="exact"/>
        <w:jc w:val="center"/>
        <w:rPr>
          <w:rFonts w:ascii="Times New Roman" w:hAnsi="Times New Roman" w:eastAsia="仿宋"/>
          <w:b/>
          <w:color w:val="000000" w:themeColor="text1"/>
          <w:sz w:val="32"/>
          <w:szCs w:val="32"/>
        </w:r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08</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color w:val="000000" w:themeColor="text1"/>
          <w:sz w:val="28"/>
          <w:szCs w:val="28"/>
        </w:rPr>
        <w:t>德州华海石油机械股份有限公司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tcPr>
          <w:p>
            <w:pPr>
              <w:jc w:val="center"/>
              <w:rPr>
                <w:rFonts w:ascii="仿宋_GB2312" w:eastAsia="仿宋_GB2312"/>
                <w:bCs/>
                <w:color w:val="000000" w:themeColor="text1"/>
                <w:sz w:val="28"/>
                <w:szCs w:val="28"/>
              </w:rPr>
            </w:pPr>
            <w:r>
              <w:rPr>
                <w:rFonts w:hint="eastAsia"/>
                <w:color w:val="000000" w:themeColor="text1"/>
                <w:sz w:val="28"/>
                <w:szCs w:val="28"/>
              </w:rPr>
              <w:t>GYB高压液控注入泵开发项目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tcPr>
          <w:p>
            <w:pPr>
              <w:jc w:val="left"/>
              <w:rPr>
                <w:rFonts w:ascii="仿宋_GB2312" w:eastAsia="仿宋_GB2312" w:cs="仿宋_GB2312"/>
                <w:bCs/>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bCs/>
                <w:color w:val="000000" w:themeColor="text1"/>
                <w:szCs w:val="21"/>
              </w:rPr>
              <w:t xml:space="preserve">智能装备制造      □生物技术    □现代医药（器械） </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□新一代信息技术    □新能源      □新材料</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□现代农业          □绿色化工    □纺织服装</w:t>
            </w:r>
          </w:p>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□科技金融          □其它</w:t>
            </w:r>
            <w:r>
              <w:rPr>
                <w:rFonts w:hint="eastAsia" w:ascii="仿宋_GB2312" w:eastAsia="仿宋_GB2312" w:cs="仿宋_GB2312"/>
                <w:bCs/>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tcPr>
          <w:p>
            <w:pPr>
              <w:jc w:val="left"/>
              <w:rPr>
                <w:rFonts w:ascii="仿宋_GB2312" w:eastAsia="仿宋_GB2312" w:cs="仿宋_GB2312"/>
                <w:bCs/>
                <w:color w:val="000000" w:themeColor="text1"/>
                <w:szCs w:val="21"/>
              </w:rPr>
            </w:pPr>
            <w:r>
              <w:rPr>
                <w:rFonts w:hint="eastAsia" w:ascii="仿宋_GB2312" w:eastAsia="仿宋_GB2312" w:cs="仿宋_GB2312"/>
                <w:bCs/>
                <w:color w:val="000000" w:themeColor="text1"/>
                <w:szCs w:val="21"/>
              </w:rPr>
              <w:t>□技术难题          □项目外包    □技术咨询</w:t>
            </w:r>
          </w:p>
          <w:p>
            <w:pPr>
              <w:jc w:val="left"/>
              <w:rPr>
                <w:rFonts w:ascii="仿宋_GB2312" w:eastAsia="仿宋_GB2312" w:cs="仿宋_GB2312"/>
                <w:bCs/>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bCs/>
                <w:color w:val="000000" w:themeColor="text1"/>
                <w:szCs w:val="21"/>
              </w:rPr>
              <w:t>校企联合申报课题  □其它</w:t>
            </w:r>
            <w:r>
              <w:rPr>
                <w:rFonts w:hint="eastAsia" w:ascii="仿宋_GB2312" w:eastAsia="仿宋_GB2312" w:cs="仿宋_GB2312"/>
                <w:bCs/>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vAlign w:val="center"/>
          </w:tcPr>
          <w:p>
            <w:pPr>
              <w:rPr>
                <w:rFonts w:ascii="仿宋_GB2312" w:eastAsia="仿宋_GB2312" w:cs="仿宋_GB2312"/>
                <w:bCs/>
                <w:color w:val="000000" w:themeColor="text1"/>
                <w:szCs w:val="21"/>
                <w:u w:val="single"/>
              </w:rPr>
            </w:pPr>
            <w:r>
              <w:rPr>
                <w:rFonts w:hint="eastAsia" w:ascii="仿宋_GB2312" w:eastAsia="仿宋_GB2312" w:cs="仿宋_GB2312"/>
                <w:bCs/>
                <w:color w:val="000000" w:themeColor="text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Cs/>
                <w:color w:val="000000" w:themeColor="text1"/>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tcPr>
          <w:p>
            <w:pPr>
              <w:jc w:val="left"/>
              <w:rPr>
                <w:rFonts w:ascii="仿宋" w:hAnsi="仿宋" w:eastAsia="仿宋" w:cs="仿宋"/>
                <w:color w:val="000000" w:themeColor="text1"/>
                <w:sz w:val="24"/>
              </w:rPr>
            </w:pPr>
            <w:r>
              <w:rPr>
                <w:rFonts w:hint="eastAsia" w:ascii="仿宋" w:hAnsi="仿宋" w:eastAsia="仿宋" w:cs="仿宋"/>
                <w:color w:val="000000" w:themeColor="text1"/>
                <w:sz w:val="24"/>
              </w:rPr>
              <w:t>一、需求背景：</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经市场调研及客户沟通，我国有一部分油田在注水过程中出现部分注聚井压力升高现象，原先的一泵对多井的注入方式不能满足个别高压井的注入要求，而更换本区块的总的注入泵，油田投资过大，同时如果整体提高注入压力，有很大一部分井出现能量的浪费。经与相关油田公司沟通目前需要一种新型高压注聚泵即在来水压力为高压并且不释放原有压力的情况下完成增压实现高压井的正常注入，同时该泵需要实现无人值守作业。</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针对这种现状，我企业经过认真的研究，在TPB系列液压调剖注入泵的基础上拟研制开发新型高压液控注入泵，在进液高压不泄压的情况下完成系统注液的增压作业，同时该泵用于野外作业，实现无人值守。为此本需求拟针对该关键技术问题进行攻关，从理论分析入手，对其结构、机理进行分析研究并优化，开发出新一代长寿命高可靠性高压液控注入泵系列产品。</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二、总体需求：</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根据我企业对GYB高压液控注入泵提出的技术要求，需求解决方（高校）对其进行理论分析、数学建模、仿真研究，并创新开发设计新一代的一种规格的高压液控注入泵；我企业完成相应的制造、工艺、装配、性能测试、用户推广使用等工作；需求解决方（高校）指导我方企业人员进行其他高压液控注入泵产品规格的系列设计，并对相关人员进行技术培训。</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三、主要技术指标：</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设备的参数为进液压力为15MPa，出液额定工作压力为25MPa，最高压力为30MPa，排量为1-6ｍ³/h，电机功率为45KW。</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四、具体开发需求：</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设备完成小型化设计，原有结构体积过于庞大，不适合油田的精细化作业。</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完成进浆管汇的高压设计，进浆凡尔的定位及高压下的开关问题。</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优化散热系统，减小油箱体积，提高散热效果。</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解决液压活塞杆与机体同轴度加工困难不易控制的问题；同时考虑现有斜板结构、液压缸定位的优化改进。</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液压缸总成结构优化，现有结构不易拆卸及更换密封；液压缸及液压杆的表面处理工艺的替代（现有工艺为表面镀硬铬，成品率低、质量不稳定）</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对机体、爬犁架进行强度分析，对串联密封、行程开关、缸套、活塞进行寿命计算及分析，从而确定最优参数组合。</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对大缸盖处结构及受力进行分析，找出现有结构中密封面易磨损的原因并解决。</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对现有活塞的冷却方式进行优化</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对设备所选用的标准件进行计算确认其合理性。</w:t>
            </w:r>
          </w:p>
          <w:p>
            <w:pPr>
              <w:rPr>
                <w:rFonts w:ascii="仿宋_GB2312" w:eastAsia="仿宋_GB2312"/>
                <w:bCs/>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vAlign w:val="center"/>
          </w:tcPr>
          <w:p>
            <w:pPr>
              <w:jc w:val="center"/>
              <w:rPr>
                <w:rFonts w:ascii="仿宋_GB2312" w:eastAsia="仿宋_GB2312"/>
                <w:bCs/>
                <w:color w:val="000000" w:themeColor="text1"/>
                <w:sz w:val="24"/>
              </w:rPr>
            </w:pPr>
            <w:r>
              <w:rPr>
                <w:rFonts w:hint="eastAsia"/>
                <w:color w:val="000000" w:themeColor="text1"/>
                <w:sz w:val="28"/>
                <w:szCs w:val="28"/>
              </w:rPr>
              <w:t>德州华海石油机械股份有限公司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vAlign w:val="center"/>
          </w:tcPr>
          <w:p>
            <w:pPr>
              <w:jc w:val="left"/>
              <w:rPr>
                <w:rFonts w:ascii="仿宋" w:hAnsi="仿宋" w:eastAsia="仿宋" w:cs="仿宋"/>
                <w:color w:val="000000" w:themeColor="text1"/>
                <w:sz w:val="24"/>
              </w:rPr>
            </w:pPr>
            <w:r>
              <w:rPr>
                <w:rFonts w:hint="eastAsia" w:ascii="仿宋" w:hAnsi="仿宋" w:eastAsia="仿宋" w:cs="仿宋"/>
                <w:color w:val="000000" w:themeColor="text1"/>
                <w:sz w:val="24"/>
              </w:rPr>
              <w:t xml:space="preserve">德州华海石油机械股份有限公司位于山东省德州市经济技术开发区，成立于2010年1月27日，是股份制民营企业，现有员工75人，资产总额达2000余万元。公司是石油钻采机械设备、配件、工具、井口装置等产品的专业研发、制造企业和石油技术服务的专业服务商，主营业务是石油装备制造和石油技术服务两大板块，主营业务都是围绕油田二次、三次采油提高原油采收率和节能环保开展的业务，未来具有很大的发展空间。 </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公司拥有25项国家专利和8项在审和待审的国家专利，是山东省高新技术企业、中国专利山东明星企业、德州市“三个一百”和“三航”工程重点支持企业、德州市石油装备制造企业联盟副会长单位、德州市石油装备技术联盟常务理事单位，公司的石油装备研发中心被评为山东省省级“一企一技术”研发中心，公司于2015年1月成功在齐鲁股权交易中心挂牌上市，公司于2016年被列为山东省知识产权示范企业，于2017年入选山东省科技型中小企业。</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公司的法人张维友先生于2016年入选国家“万人计划”、德州市现代产业首席专家和德州市中青年突出贡献专家，被聘为德州学院机电学院理事会名誉理事长；于2017年入选德州市第四届“十佳优秀科技工作者”，被聘为德州学院理事会理事、德州学院“天衢英才”特聘教授。华海石油创业团队2016年被评为德州市领军型创业团队，获得200万元科技资金支持。</w:t>
            </w:r>
          </w:p>
          <w:p>
            <w:pPr>
              <w:jc w:val="left"/>
              <w:rPr>
                <w:rFonts w:ascii="仿宋" w:hAnsi="仿宋" w:eastAsia="仿宋" w:cs="仿宋"/>
                <w:color w:val="000000" w:themeColor="text1"/>
                <w:sz w:val="24"/>
              </w:rPr>
            </w:pPr>
            <w:r>
              <w:rPr>
                <w:rFonts w:hint="eastAsia" w:ascii="仿宋" w:hAnsi="仿宋" w:eastAsia="仿宋" w:cs="仿宋"/>
                <w:color w:val="000000" w:themeColor="text1"/>
                <w:sz w:val="24"/>
              </w:rPr>
              <w:t>公司高度重视科技研发，高度重视产学研合作，多年来与山东大学、石油大学、德州学院、中石油长庆油田油气设计研究院、中石油大港油田工程研究院等研发机构进行了长期、密切的合作，科技创新增强了企业的创新动力。</w:t>
            </w:r>
          </w:p>
          <w:p>
            <w:pPr>
              <w:jc w:val="left"/>
              <w:rPr>
                <w:rFonts w:ascii="仿宋_GB2312" w:eastAsia="仿宋_GB2312"/>
                <w:bCs/>
                <w:color w:val="000000" w:themeColor="text1"/>
                <w:sz w:val="24"/>
              </w:rPr>
            </w:pPr>
          </w:p>
        </w:tc>
      </w:tr>
    </w:tbl>
    <w:p>
      <w:pPr>
        <w:rPr>
          <w:color w:val="000000" w:themeColor="text1"/>
        </w:r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09</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仿宋_GB2312" w:eastAsia="仿宋_GB2312"/>
          <w:color w:val="000000" w:themeColor="text1"/>
          <w:sz w:val="28"/>
          <w:szCs w:val="28"/>
        </w:rPr>
        <w:t>德州健洁医疗器械有限公司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gridSpan w:val="3"/>
          </w:tcPr>
          <w:p>
            <w:pPr>
              <w:jc w:val="center"/>
              <w:rPr>
                <w:rFonts w:ascii="仿宋_GB2312" w:eastAsia="仿宋_GB2312"/>
                <w:b/>
                <w:color w:val="000000" w:themeColor="text1"/>
                <w:sz w:val="28"/>
                <w:szCs w:val="28"/>
              </w:rPr>
            </w:pPr>
            <w:r>
              <w:rPr>
                <w:rFonts w:hint="eastAsia" w:ascii="仿宋_GB2312" w:eastAsia="仿宋_GB2312"/>
                <w:color w:val="000000" w:themeColor="text1"/>
                <w:sz w:val="28"/>
                <w:szCs w:val="28"/>
              </w:rPr>
              <w:t>生物医用材料研究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 xml:space="preserve">□智能装备制造      □生物技术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现代医药（器械） </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□新一代信息技术    □新能源      □新材料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          □绿色化工    □纺织服装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□科技金融          □其它</w:t>
            </w:r>
            <w:r>
              <w:rPr>
                <w:rFonts w:hint="eastAsia" w:ascii="仿宋_GB2312" w:eastAsia="仿宋_GB2312" w:cs="仿宋_GB2312"/>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gridSpan w:val="3"/>
          </w:tcPr>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技术难题          □项目外包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技术咨询</w:t>
            </w:r>
          </w:p>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校企联合申报课题  □其它</w:t>
            </w:r>
            <w:r>
              <w:rPr>
                <w:rFonts w:hint="eastAsia" w:ascii="仿宋_GB2312" w:eastAsia="仿宋_GB2312" w:cs="仿宋_GB2312"/>
                <w:color w:val="000000" w:themeColor="text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gridSpan w:val="3"/>
            <w:vAlign w:val="center"/>
          </w:tcPr>
          <w:p>
            <w:pPr>
              <w:rPr>
                <w:rFonts w:ascii="仿宋_GB2312" w:eastAsia="仿宋_GB2312" w:cs="仿宋_GB2312"/>
                <w:color w:val="000000" w:themeColor="text1"/>
                <w:szCs w:val="21"/>
                <w:u w:val="single"/>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gridSpan w:val="3"/>
          </w:tcPr>
          <w:p>
            <w:pPr>
              <w:numPr>
                <w:ilvl w:val="0"/>
                <w:numId w:val="1"/>
              </w:numPr>
              <w:rPr>
                <w:rFonts w:ascii="仿宋" w:hAnsi="仿宋" w:eastAsia="仿宋" w:cs="仿宋"/>
                <w:color w:val="000000" w:themeColor="text1"/>
                <w:sz w:val="24"/>
              </w:rPr>
            </w:pPr>
            <w:r>
              <w:rPr>
                <w:rFonts w:hint="eastAsia" w:ascii="仿宋" w:hAnsi="仿宋" w:eastAsia="仿宋" w:cs="仿宋"/>
                <w:color w:val="000000" w:themeColor="text1"/>
                <w:sz w:val="24"/>
              </w:rPr>
              <w:t>生物医用材料</w:t>
            </w:r>
          </w:p>
          <w:p>
            <w:pPr>
              <w:numPr>
                <w:ilvl w:val="0"/>
                <w:numId w:val="1"/>
              </w:numPr>
              <w:rPr>
                <w:rFonts w:ascii="仿宋_GB2312" w:eastAsia="仿宋_GB2312"/>
                <w:color w:val="000000" w:themeColor="text1"/>
                <w:sz w:val="24"/>
              </w:rPr>
            </w:pPr>
            <w:r>
              <w:rPr>
                <w:rFonts w:hint="eastAsia" w:ascii="仿宋" w:hAnsi="仿宋" w:eastAsia="仿宋" w:cs="仿宋"/>
                <w:color w:val="000000" w:themeColor="text1"/>
                <w:sz w:val="24"/>
              </w:rPr>
              <w:t>生物再生材料</w:t>
            </w:r>
          </w:p>
          <w:p>
            <w:pPr>
              <w:numPr>
                <w:ilvl w:val="0"/>
                <w:numId w:val="1"/>
              </w:numPr>
              <w:rPr>
                <w:rFonts w:ascii="仿宋_GB2312" w:eastAsia="仿宋_GB2312"/>
                <w:color w:val="000000" w:themeColor="text1"/>
                <w:sz w:val="24"/>
              </w:rPr>
            </w:pPr>
            <w:r>
              <w:rPr>
                <w:rFonts w:hint="eastAsia" w:ascii="仿宋" w:hAnsi="仿宋" w:eastAsia="仿宋" w:cs="仿宋"/>
                <w:color w:val="000000" w:themeColor="text1"/>
                <w:sz w:val="24"/>
              </w:rPr>
              <w:t>组织工程的方法和技术，寻求以上三个领域高校科研项目的合作和开发。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gridSpan w:val="3"/>
            <w:vAlign w:val="center"/>
          </w:tcPr>
          <w:p>
            <w:pPr>
              <w:jc w:val="center"/>
              <w:rPr>
                <w:rFonts w:ascii="仿宋_GB2312" w:eastAsia="仿宋_GB2312" w:cs="仿宋_GB2312"/>
                <w:b/>
                <w:bCs/>
                <w:color w:val="000000" w:themeColor="text1"/>
                <w:szCs w:val="21"/>
              </w:rPr>
            </w:pPr>
            <w:r>
              <w:rPr>
                <w:rFonts w:hint="eastAsia" w:ascii="仿宋_GB2312" w:eastAsia="仿宋_GB2312"/>
                <w:color w:val="000000" w:themeColor="text1"/>
                <w:sz w:val="28"/>
                <w:szCs w:val="28"/>
              </w:rPr>
              <w:t>德州健洁医疗器械有限公司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gridSpan w:val="3"/>
            <w:vAlign w:val="center"/>
          </w:tcPr>
          <w:p>
            <w:pPr>
              <w:rPr>
                <w:rFonts w:ascii="仿宋_GB2312" w:eastAsia="仿宋_GB2312" w:cs="仿宋_GB2312"/>
                <w:b/>
                <w:bCs/>
                <w:color w:val="000000" w:themeColor="text1"/>
                <w:szCs w:val="21"/>
              </w:rPr>
            </w:pPr>
            <w:r>
              <w:rPr>
                <w:rFonts w:hint="eastAsia" w:ascii="仿宋" w:hAnsi="仿宋" w:eastAsia="仿宋" w:cs="仿宋"/>
                <w:color w:val="000000" w:themeColor="text1"/>
                <w:sz w:val="24"/>
              </w:rPr>
              <w:t>德州健洁医疗器械有限公司由北京万洁天元医疗器械有限公司投资兴建，是其全额注册的子公司。截止目前，投资约9000万元，完成建筑面积9000余平，拥有办公楼、实验室、万级净化生产车间等；拥有一支由材料学、机械学、电子、临床医学等领域的专家学者组成的研发队伍，我们的目标是在德州经济技术开发区做成十强的企业. 公司坚持“精材，精制，精品，创新，求新，诚信”的质量方针，以领先的产品，良好的信誉树立了良好的企业形象，确立了在同行中的领导地位。产品立足国内，进军国际市场。公司拥有涵盖全国的超过300家骨科经销商网络。产品无接缝直达医院。我们将紧紧围绕生命健康这一主题，积极进取，</w:t>
            </w:r>
            <w:r>
              <w:rPr>
                <w:rFonts w:hint="eastAsia" w:ascii="仿宋" w:hAnsi="仿宋" w:eastAsia="仿宋" w:cs="仿宋"/>
                <w:color w:val="000000" w:themeColor="text1"/>
                <w:sz w:val="24"/>
                <w:lang w:eastAsia="zh-CN"/>
              </w:rPr>
              <w:t>勇于</w:t>
            </w:r>
            <w:r>
              <w:rPr>
                <w:rFonts w:hint="eastAsia" w:ascii="仿宋" w:hAnsi="仿宋" w:eastAsia="仿宋" w:cs="仿宋"/>
                <w:color w:val="000000" w:themeColor="text1"/>
                <w:sz w:val="24"/>
              </w:rPr>
              <w:t>创新，广纳人才，力争成为行业的生力军！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刘轩</w:t>
            </w:r>
          </w:p>
        </w:tc>
        <w:tc>
          <w:tcPr>
            <w:tcW w:w="2314"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联系电话（手机）</w:t>
            </w:r>
          </w:p>
        </w:tc>
        <w:tc>
          <w:tcPr>
            <w:tcW w:w="2131"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3"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10</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仿宋_GB2312" w:eastAsia="仿宋_GB2312"/>
          <w:color w:val="000000" w:themeColor="text1"/>
          <w:sz w:val="28"/>
          <w:szCs w:val="28"/>
        </w:rPr>
        <w:t>山东德方液压机械股份有限公司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tcPr>
          <w:p>
            <w:pPr>
              <w:jc w:val="center"/>
              <w:rPr>
                <w:rFonts w:ascii="仿宋_GB2312" w:eastAsia="仿宋_GB2312"/>
                <w:b/>
                <w:color w:val="000000" w:themeColor="text1"/>
                <w:sz w:val="28"/>
                <w:szCs w:val="28"/>
              </w:rPr>
            </w:pPr>
            <w:r>
              <w:rPr>
                <w:rFonts w:hint="eastAsia" w:ascii="仿宋_GB2312" w:eastAsia="仿宋_GB2312"/>
                <w:b/>
                <w:bCs/>
                <w:color w:val="000000" w:themeColor="text1"/>
                <w:sz w:val="28"/>
                <w:szCs w:val="28"/>
              </w:rPr>
              <w:t>小排量径向柱塞泵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tcPr>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智能装备制造□生物技术□现代医药（器械）</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□新一代信息技术□新能源□新材料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□现代农业□绿色化工□纺织服装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□科技金融□其它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tcPr>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技术难题□项目外包□技术咨询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□校企联合申报课题□其它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vAlign w:val="center"/>
          </w:tcPr>
          <w:p>
            <w:pPr>
              <w:rPr>
                <w:rFonts w:ascii="仿宋_GB2312" w:eastAsia="仿宋_GB2312" w:cs="仿宋_GB2312"/>
                <w:color w:val="000000" w:themeColor="text1"/>
                <w:szCs w:val="21"/>
                <w:u w:val="single"/>
              </w:rPr>
            </w:pPr>
            <w:r>
              <w:rPr>
                <w:rFonts w:hint="eastAsia" w:ascii="仿宋_GB2312" w:eastAsia="仿宋_GB2312" w:cs="仿宋_GB2312"/>
                <w:color w:val="000000" w:themeColor="text1"/>
                <w:szCs w:val="21"/>
              </w:rPr>
              <w:t>□技术转让</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合作开发□技术咨询□技术服务□其他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一种小排量径向柱塞泵，涉及液压技术领域，包括泵体、配流轴、端盖和缸体。使用寿命要求100万次，（在额定负载下运转6s/次，然后反向运转，每次间隔6s）,耐久：满载试验1000h,超载试验10h，冲击试验10万次。公司产品试验后容积效率低于使用要求。寻求技术支持。</w:t>
            </w:r>
          </w:p>
          <w:p>
            <w:pPr>
              <w:rPr>
                <w:rFonts w:ascii="仿宋_GB2312" w:eastAsia="仿宋_GB2312"/>
                <w:b/>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vAlign w:val="center"/>
          </w:tcPr>
          <w:p>
            <w:pPr>
              <w:jc w:val="center"/>
              <w:rPr>
                <w:rFonts w:ascii="仿宋_GB2312" w:eastAsia="仿宋_GB2312"/>
                <w:b/>
                <w:color w:val="000000" w:themeColor="text1"/>
                <w:sz w:val="24"/>
              </w:rPr>
            </w:pPr>
            <w:r>
              <w:rPr>
                <w:rFonts w:hint="eastAsia" w:ascii="仿宋_GB2312" w:eastAsia="仿宋_GB2312"/>
                <w:color w:val="000000" w:themeColor="text1"/>
                <w:sz w:val="28"/>
                <w:szCs w:val="28"/>
              </w:rPr>
              <w:t>山东德方液压机械股份有限公司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vAlign w:val="center"/>
          </w:tcPr>
          <w:p>
            <w:pPr>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公司主导产品包括：汽车底盘零部件包括转向传动轴、 转向助力缸、减振器、各类转向摇臂；自卸车用油缸、齿轮泵、换向阀等全套液压系统；各种放大机构总成，是国内唯一一家生产整套液压系统的公司，也是目前国内唯一一家生产自动牵引装置的公司以及工程机械液压配件和煤矿机械液压件；垃圾处理设备等等共计十余个品种，广泛应用于重型汽车零部件生产领域，国内主要的</w:t>
            </w:r>
            <w:r>
              <w:rPr>
                <w:rFonts w:hint="eastAsia" w:ascii="仿宋" w:hAnsi="仿宋" w:eastAsia="仿宋" w:cs="仿宋"/>
                <w:color w:val="000000" w:themeColor="text1"/>
                <w:sz w:val="24"/>
                <w:lang w:val="en-US" w:eastAsia="zh-CN"/>
              </w:rPr>
              <w:t>OEM</w:t>
            </w:r>
            <w:r>
              <w:rPr>
                <w:rFonts w:hint="eastAsia" w:ascii="仿宋" w:hAnsi="仿宋" w:eastAsia="仿宋" w:cs="仿宋"/>
                <w:color w:val="000000" w:themeColor="text1"/>
                <w:sz w:val="24"/>
              </w:rPr>
              <w:t>配套厂家等行业领域，产品畅销德国、俄罗斯、</w:t>
            </w:r>
            <w:r>
              <w:rPr>
                <w:rFonts w:hint="eastAsia" w:ascii="仿宋" w:hAnsi="仿宋" w:eastAsia="仿宋" w:cs="仿宋"/>
                <w:color w:val="000000" w:themeColor="text1"/>
                <w:sz w:val="24"/>
                <w:lang w:eastAsia="zh-CN"/>
              </w:rPr>
              <w:t>土耳其</w:t>
            </w:r>
            <w:r>
              <w:rPr>
                <w:rFonts w:hint="eastAsia" w:ascii="仿宋" w:hAnsi="仿宋" w:eastAsia="仿宋" w:cs="仿宋"/>
                <w:color w:val="000000" w:themeColor="text1"/>
                <w:sz w:val="24"/>
              </w:rPr>
              <w:t>等国家地区。</w:t>
            </w:r>
          </w:p>
          <w:p>
            <w:pPr>
              <w:ind w:firstLine="480" w:firstLineChars="200"/>
              <w:rPr>
                <w:rFonts w:ascii="仿宋_GB2312" w:eastAsia="仿宋_GB2312"/>
                <w:b/>
                <w:color w:val="000000" w:themeColor="text1"/>
                <w:sz w:val="24"/>
              </w:rPr>
            </w:pPr>
            <w:r>
              <w:rPr>
                <w:rFonts w:hint="eastAsia" w:ascii="仿宋" w:hAnsi="仿宋" w:eastAsia="仿宋" w:cs="仿宋"/>
                <w:color w:val="000000" w:themeColor="text1"/>
                <w:sz w:val="24"/>
              </w:rPr>
              <w:t>2017年产值4726.7多万元，研发投入614.5万元，在职员工408人，其中硕士 1人、本科40  人，先后荣获德州市2017年度科学技术进步奖、山东省企业技术创新奖，拥有58项具有自主知识产权的专利技术，参与行业标准起草2项。与山东大学、江苏大学、山东科技大学并与中国重型汽车集团技术中心、陕汽技术中心、研究院、简式国际汽车设计（北京）有限公司、集瑞联合重工有限公司汽车工程研究院建立了长期稳定的合作关系。建有山东省企业技术中心、是山东省高新技术企业。</w:t>
            </w:r>
          </w:p>
        </w:tc>
      </w:tr>
    </w:tbl>
    <w:p>
      <w:pPr>
        <w:rPr>
          <w:color w:val="000000" w:themeColor="text1"/>
        </w:rPr>
      </w:pPr>
    </w:p>
    <w:p>
      <w:pPr>
        <w:rPr>
          <w:color w:val="000000" w:themeColor="text1"/>
        </w:rPr>
      </w:pP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11</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32"/>
          <w:szCs w:val="32"/>
        </w:rPr>
      </w:pPr>
      <w:r>
        <w:rPr>
          <w:rFonts w:hint="eastAsia" w:ascii="Times New Roman" w:hAnsi="Times New Roman" w:eastAsia="仿宋"/>
          <w:b/>
          <w:sz w:val="32"/>
          <w:szCs w:val="32"/>
        </w:rPr>
        <w:t>填报企业（公章）：</w:t>
      </w:r>
      <w:r>
        <w:rPr>
          <w:rFonts w:hint="eastAsia" w:ascii="仿宋_GB2312" w:eastAsia="仿宋_GB2312"/>
          <w:color w:val="000000" w:themeColor="text1"/>
          <w:sz w:val="28"/>
          <w:szCs w:val="28"/>
        </w:rPr>
        <w:t>山东德方液压机械股份有限公司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tcPr>
          <w:p>
            <w:pPr>
              <w:jc w:val="center"/>
              <w:rPr>
                <w:rFonts w:hint="eastAsia" w:ascii="仿宋_GB2312" w:eastAsia="仿宋_GB2312"/>
                <w:b/>
                <w:sz w:val="28"/>
                <w:szCs w:val="28"/>
                <w:lang w:eastAsia="zh-CN"/>
              </w:rPr>
            </w:pPr>
            <w:r>
              <w:rPr>
                <w:rFonts w:hint="eastAsia" w:ascii="仿宋_GB2312" w:eastAsia="仿宋_GB2312"/>
                <w:b/>
                <w:bCs/>
                <w:color w:val="000000" w:themeColor="text1"/>
                <w:sz w:val="28"/>
                <w:szCs w:val="28"/>
                <w:lang w:eastAsia="zh-CN"/>
              </w:rPr>
              <w:t>牵引杆连接器智能化控制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□新一代信息技术    □新能源      □新材料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tcPr>
          <w:p>
            <w:pPr>
              <w:ind w:firstLine="480" w:firstLineChars="200"/>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牵引杆连接器是将牵引车与挂车进行连接的装置，通过其连接实现牵引车与挂车的甩挂运输，以达到提高运输效率的目的。传统的牵引杆连接器需要手动操作，有的车型牵引杆连接器还位于底盘下面，更不容易操作，极不方便。另一方面，牵引杆连接器位于主车后，驾驶员不能随时掌握其使用状态，可能会发生脱挂现象，增加了道路行驶的安全隐患。</w:t>
            </w:r>
          </w:p>
          <w:p>
            <w:pPr>
              <w:ind w:firstLine="480" w:firstLineChars="200"/>
              <w:rPr>
                <w:rFonts w:hint="eastAsia" w:ascii="仿宋_GB2312" w:eastAsia="仿宋_GB2312"/>
                <w:b/>
                <w:color w:val="auto"/>
                <w:sz w:val="24"/>
                <w:lang w:eastAsia="zh-CN"/>
              </w:rPr>
            </w:pPr>
            <w:r>
              <w:rPr>
                <w:rFonts w:hint="eastAsia" w:ascii="仿宋" w:hAnsi="仿宋" w:eastAsia="仿宋" w:cs="仿宋"/>
                <w:color w:val="000000" w:themeColor="text1"/>
                <w:sz w:val="24"/>
                <w:lang w:eastAsia="zh-CN"/>
              </w:rPr>
              <w:t>现需要一种可实现遥控操作的外部控制的牵引杆连接器，以提高操作的方便性，另外还需要对牵引杆连接器的使用状况做到实时监控，能够随时随刻将牵引状态的信息反馈给驾驶员，让驾驶员了解到行车状态，提高道路行驶的安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6"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vAlign w:val="center"/>
          </w:tcPr>
          <w:p>
            <w:pPr>
              <w:jc w:val="center"/>
              <w:rPr>
                <w:rFonts w:hint="eastAsia" w:ascii="仿宋_GB2312" w:eastAsia="仿宋_GB2312"/>
                <w:b/>
                <w:color w:val="auto"/>
                <w:sz w:val="24"/>
                <w:lang w:eastAsia="zh-CN"/>
              </w:rPr>
            </w:pPr>
            <w:r>
              <w:rPr>
                <w:rFonts w:hint="eastAsia" w:ascii="仿宋_GB2312" w:eastAsia="仿宋_GB2312"/>
                <w:color w:val="000000" w:themeColor="text1"/>
                <w:sz w:val="28"/>
                <w:szCs w:val="28"/>
              </w:rPr>
              <w:t>山东德方液压机械股份有限公司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vAlign w:val="center"/>
          </w:tcPr>
          <w:p>
            <w:pPr>
              <w:ind w:firstLine="480" w:firstLineChars="200"/>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lang w:eastAsia="zh-CN"/>
              </w:rPr>
              <w:t>公司主导产品包括：汽车底盘零部件包括转向传动轴、 转向助力缸、减振器、各类转向摇臂；自卸车用油缸、齿轮泵、换向阀等全套液压系统；各种放大机构总成，是国内唯一一家生产整套液压系统的公司，也是目前国内唯一一家生产自动牵引装置的公司以及工程机械液压配件和煤矿机械液压件；垃圾处理设备等等共计</w:t>
            </w:r>
            <w:r>
              <w:rPr>
                <w:rFonts w:hint="eastAsia" w:ascii="仿宋" w:hAnsi="仿宋" w:eastAsia="仿宋" w:cs="仿宋"/>
                <w:color w:val="000000" w:themeColor="text1"/>
                <w:sz w:val="24"/>
                <w:lang w:val="en-US" w:eastAsia="zh-CN"/>
              </w:rPr>
              <w:t>十余</w:t>
            </w:r>
            <w:r>
              <w:rPr>
                <w:rFonts w:hint="eastAsia" w:ascii="仿宋" w:hAnsi="仿宋" w:eastAsia="仿宋" w:cs="仿宋"/>
                <w:color w:val="000000" w:themeColor="text1"/>
                <w:sz w:val="24"/>
                <w:lang w:eastAsia="zh-CN"/>
              </w:rPr>
              <w:t>个品种，广泛应用于重型汽车零部件生产领域，国内主要的0EM配套厂家等行业领域，产品畅销德国、俄罗斯、土耳其等国家地区。</w:t>
            </w:r>
          </w:p>
          <w:p>
            <w:pPr>
              <w:ind w:firstLine="480" w:firstLineChars="200"/>
              <w:rPr>
                <w:rFonts w:ascii="仿宋_GB2312" w:eastAsia="仿宋_GB2312"/>
                <w:b/>
                <w:sz w:val="24"/>
              </w:rPr>
            </w:pPr>
            <w:r>
              <w:rPr>
                <w:rFonts w:hint="eastAsia" w:ascii="仿宋" w:hAnsi="仿宋" w:eastAsia="仿宋" w:cs="仿宋"/>
                <w:color w:val="000000" w:themeColor="text1"/>
                <w:sz w:val="24"/>
                <w:lang w:eastAsia="zh-CN"/>
              </w:rPr>
              <w:t>2017年产值</w:t>
            </w:r>
            <w:r>
              <w:rPr>
                <w:rFonts w:hint="eastAsia" w:ascii="仿宋" w:hAnsi="仿宋" w:eastAsia="仿宋" w:cs="仿宋"/>
                <w:color w:val="000000" w:themeColor="text1"/>
                <w:sz w:val="24"/>
                <w:lang w:val="en-US" w:eastAsia="zh-CN"/>
              </w:rPr>
              <w:t>4726.7</w:t>
            </w:r>
            <w:r>
              <w:rPr>
                <w:rFonts w:hint="eastAsia" w:ascii="仿宋" w:hAnsi="仿宋" w:eastAsia="仿宋" w:cs="仿宋"/>
                <w:color w:val="000000" w:themeColor="text1"/>
                <w:sz w:val="24"/>
                <w:lang w:eastAsia="zh-CN"/>
              </w:rPr>
              <w:t>多万元，研发投入</w:t>
            </w:r>
            <w:r>
              <w:rPr>
                <w:rFonts w:hint="eastAsia" w:ascii="仿宋" w:hAnsi="仿宋" w:eastAsia="仿宋" w:cs="仿宋"/>
                <w:color w:val="000000" w:themeColor="text1"/>
                <w:sz w:val="24"/>
                <w:lang w:val="en-US" w:eastAsia="zh-CN"/>
              </w:rPr>
              <w:t>614.5</w:t>
            </w:r>
            <w:r>
              <w:rPr>
                <w:rFonts w:hint="eastAsia" w:ascii="仿宋" w:hAnsi="仿宋" w:eastAsia="仿宋" w:cs="仿宋"/>
                <w:color w:val="000000" w:themeColor="text1"/>
                <w:sz w:val="24"/>
                <w:lang w:eastAsia="zh-CN"/>
              </w:rPr>
              <w:t>万元，在职员工</w:t>
            </w:r>
            <w:r>
              <w:rPr>
                <w:rFonts w:hint="eastAsia" w:ascii="仿宋" w:hAnsi="仿宋" w:eastAsia="仿宋" w:cs="仿宋"/>
                <w:color w:val="000000" w:themeColor="text1"/>
                <w:sz w:val="24"/>
                <w:lang w:val="en-US" w:eastAsia="zh-CN"/>
              </w:rPr>
              <w:t>408</w:t>
            </w:r>
            <w:r>
              <w:rPr>
                <w:rFonts w:hint="eastAsia" w:ascii="仿宋" w:hAnsi="仿宋" w:eastAsia="仿宋" w:cs="仿宋"/>
                <w:color w:val="000000" w:themeColor="text1"/>
                <w:sz w:val="24"/>
                <w:lang w:eastAsia="zh-CN"/>
              </w:rPr>
              <w:t xml:space="preserve">人，其中硕士 </w:t>
            </w:r>
            <w:r>
              <w:rPr>
                <w:rFonts w:hint="eastAsia" w:ascii="仿宋" w:hAnsi="仿宋" w:eastAsia="仿宋" w:cs="仿宋"/>
                <w:color w:val="000000" w:themeColor="text1"/>
                <w:sz w:val="24"/>
                <w:lang w:val="en-US" w:eastAsia="zh-CN"/>
              </w:rPr>
              <w:t>1</w:t>
            </w:r>
            <w:r>
              <w:rPr>
                <w:rFonts w:hint="eastAsia" w:ascii="仿宋" w:hAnsi="仿宋" w:eastAsia="仿宋" w:cs="仿宋"/>
                <w:color w:val="000000" w:themeColor="text1"/>
                <w:sz w:val="24"/>
                <w:lang w:eastAsia="zh-CN"/>
              </w:rPr>
              <w:t>人、本科</w:t>
            </w:r>
            <w:r>
              <w:rPr>
                <w:rFonts w:hint="eastAsia" w:ascii="仿宋" w:hAnsi="仿宋" w:eastAsia="仿宋" w:cs="仿宋"/>
                <w:color w:val="000000" w:themeColor="text1"/>
                <w:sz w:val="24"/>
                <w:lang w:val="en-US" w:eastAsia="zh-CN"/>
              </w:rPr>
              <w:t>40</w:t>
            </w:r>
            <w:r>
              <w:rPr>
                <w:rFonts w:hint="eastAsia" w:ascii="仿宋" w:hAnsi="仿宋" w:eastAsia="仿宋" w:cs="仿宋"/>
                <w:color w:val="000000" w:themeColor="text1"/>
                <w:sz w:val="24"/>
                <w:lang w:eastAsia="zh-CN"/>
              </w:rPr>
              <w:t xml:space="preserve">  人，先后荣获德州市</w:t>
            </w:r>
            <w:r>
              <w:rPr>
                <w:rFonts w:hint="eastAsia" w:ascii="仿宋" w:hAnsi="仿宋" w:eastAsia="仿宋" w:cs="仿宋"/>
                <w:color w:val="000000" w:themeColor="text1"/>
                <w:sz w:val="24"/>
                <w:lang w:val="en-US" w:eastAsia="zh-CN"/>
              </w:rPr>
              <w:t>2017年度</w:t>
            </w:r>
            <w:r>
              <w:rPr>
                <w:rFonts w:hint="eastAsia" w:ascii="仿宋" w:hAnsi="仿宋" w:eastAsia="仿宋" w:cs="仿宋"/>
                <w:color w:val="000000" w:themeColor="text1"/>
                <w:sz w:val="24"/>
                <w:lang w:eastAsia="zh-CN"/>
              </w:rPr>
              <w:t>科学技术进步奖、山东省企业技术创新奖，拥有</w:t>
            </w:r>
            <w:r>
              <w:rPr>
                <w:rFonts w:hint="eastAsia" w:ascii="仿宋" w:hAnsi="仿宋" w:eastAsia="仿宋" w:cs="仿宋"/>
                <w:color w:val="000000" w:themeColor="text1"/>
                <w:sz w:val="24"/>
                <w:lang w:val="en-US" w:eastAsia="zh-CN"/>
              </w:rPr>
              <w:t>58</w:t>
            </w:r>
            <w:r>
              <w:rPr>
                <w:rFonts w:hint="eastAsia" w:ascii="仿宋" w:hAnsi="仿宋" w:eastAsia="仿宋" w:cs="仿宋"/>
                <w:color w:val="000000" w:themeColor="text1"/>
                <w:sz w:val="24"/>
                <w:lang w:eastAsia="zh-CN"/>
              </w:rPr>
              <w:t>项具有自主知识产权的专利技术，参与行业标准起草</w:t>
            </w:r>
            <w:r>
              <w:rPr>
                <w:rFonts w:hint="eastAsia" w:ascii="仿宋" w:hAnsi="仿宋" w:eastAsia="仿宋" w:cs="仿宋"/>
                <w:color w:val="000000" w:themeColor="text1"/>
                <w:sz w:val="24"/>
                <w:lang w:val="en-US" w:eastAsia="zh-CN"/>
              </w:rPr>
              <w:t>2</w:t>
            </w:r>
            <w:r>
              <w:rPr>
                <w:rFonts w:hint="eastAsia" w:ascii="仿宋" w:hAnsi="仿宋" w:eastAsia="仿宋" w:cs="仿宋"/>
                <w:color w:val="000000" w:themeColor="text1"/>
                <w:sz w:val="24"/>
                <w:lang w:eastAsia="zh-CN"/>
              </w:rPr>
              <w:t>项。与山东大学、江苏大学、山东科技大学并与中国重型汽车集团技术中心、陕汽技术中心、研究院、简式国际汽车设计（北京）有限公司、集瑞联合重工有限公司汽车工程研究院建立了长期稳定的合作关系。建有山东省企业技术中心、是山东省高新技术企业。</w:t>
            </w:r>
          </w:p>
        </w:tc>
      </w:tr>
    </w:tbl>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12</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Cs/>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Times New Roman" w:hAnsi="Times New Roman" w:eastAsia="仿宋"/>
          <w:bCs/>
          <w:color w:val="000000" w:themeColor="text1"/>
          <w:sz w:val="32"/>
          <w:szCs w:val="32"/>
        </w:rPr>
        <w:t>奥来救援科技有限公司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tcPr>
          <w:p>
            <w:pPr>
              <w:jc w:val="center"/>
              <w:rPr>
                <w:rFonts w:ascii="仿宋_GB2312" w:eastAsia="仿宋_GB2312"/>
                <w:b/>
                <w:color w:val="000000" w:themeColor="text1"/>
                <w:sz w:val="28"/>
                <w:szCs w:val="28"/>
              </w:rPr>
            </w:pPr>
            <w:r>
              <w:rPr>
                <w:rFonts w:hint="eastAsia" w:ascii="仿宋_GB2312" w:eastAsia="仿宋_GB2312"/>
                <w:b/>
                <w:bCs/>
                <w:color w:val="000000" w:themeColor="text1"/>
                <w:sz w:val="28"/>
                <w:szCs w:val="28"/>
              </w:rPr>
              <w:t>排爆机器人开发及关键技术研究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tcPr>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智能装备制造□生物技术□现代医药（器械）</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□新一代信息技术□新能源□新材料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□现代农业□绿色化工□纺织服装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□科技金融□其它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tcPr>
          <w:p>
            <w:pPr>
              <w:jc w:val="left"/>
              <w:rPr>
                <w:rFonts w:ascii="仿宋_GB2312" w:eastAsia="仿宋_GB2312" w:cs="仿宋_GB2312"/>
                <w:color w:val="000000" w:themeColor="text1"/>
                <w:szCs w:val="21"/>
              </w:rPr>
            </w:pP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技术难题□项目外包□技术咨询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□校企联合申报课题□其它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vAlign w:val="center"/>
          </w:tcPr>
          <w:p>
            <w:pPr>
              <w:rPr>
                <w:rFonts w:ascii="仿宋_GB2312" w:eastAsia="仿宋_GB2312" w:cs="仿宋_GB2312"/>
                <w:color w:val="000000" w:themeColor="text1"/>
                <w:szCs w:val="21"/>
                <w:u w:val="single"/>
              </w:rPr>
            </w:pPr>
            <w:r>
              <w:rPr>
                <w:rFonts w:hint="eastAsia" w:ascii="仿宋_GB2312" w:eastAsia="仿宋_GB2312" w:cs="仿宋_GB2312"/>
                <w:color w:val="000000" w:themeColor="text1"/>
                <w:szCs w:val="21"/>
              </w:rPr>
              <w:t>□技术转让</w:t>
            </w:r>
            <w:r>
              <w:rPr>
                <w:rFonts w:hint="eastAsia" w:ascii="仿宋" w:hAnsi="仿宋" w:eastAsia="仿宋" w:cs="仿宋_GB2312"/>
                <w:b w:val="0"/>
                <w:bCs w:val="0"/>
                <w:szCs w:val="21"/>
              </w:rPr>
              <w:t>√</w:t>
            </w:r>
            <w:r>
              <w:rPr>
                <w:rFonts w:hint="eastAsia" w:ascii="仿宋_GB2312" w:eastAsia="仿宋_GB2312" w:cs="仿宋_GB2312"/>
                <w:color w:val="000000" w:themeColor="text1"/>
                <w:szCs w:val="21"/>
              </w:rPr>
              <w:t>合作开发□技术咨询□技术服务□其他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tcPr>
          <w:p>
            <w:pPr>
              <w:rPr>
                <w:rFonts w:ascii="仿宋" w:hAnsi="仿宋" w:eastAsia="仿宋" w:cs="仿宋"/>
                <w:color w:val="000000" w:themeColor="text1"/>
                <w:sz w:val="24"/>
              </w:rPr>
            </w:pPr>
            <w:r>
              <w:rPr>
                <w:rFonts w:hint="eastAsia" w:ascii="仿宋" w:hAnsi="仿宋" w:eastAsia="仿宋" w:cs="仿宋"/>
                <w:color w:val="000000" w:themeColor="text1"/>
                <w:sz w:val="24"/>
              </w:rPr>
              <w:t>开发针对爆炸物应急处理的机器人，设计排爆机器人机械结构，包括整机机构设计、底盘机构设计，开发机器人控制系统，研究机器人遥操作控制技术，完成遥操作系统搭建，协助我方完成硬件购置、加工制造和装配。通过上述关键技术研究，保证机器人达到以下性能指标：</w:t>
            </w:r>
          </w:p>
          <w:p>
            <w:pPr>
              <w:rPr>
                <w:rFonts w:ascii="仿宋" w:hAnsi="仿宋" w:eastAsia="仿宋" w:cs="仿宋"/>
                <w:color w:val="000000" w:themeColor="text1"/>
                <w:sz w:val="24"/>
              </w:rPr>
            </w:pPr>
            <w:r>
              <w:rPr>
                <w:rFonts w:hint="eastAsia" w:ascii="仿宋" w:hAnsi="仿宋" w:eastAsia="仿宋" w:cs="仿宋"/>
                <w:color w:val="000000" w:themeColor="text1"/>
                <w:sz w:val="24"/>
              </w:rPr>
              <w:t>底盘负荷能力不小于150kg，行驶速度0-1.5m/s，爬坡能力不小于35度，爬楼梯能力不小于30度，越壕能力不小于380mm,越障高度不小于200mm，防护等级不小于1P65。机械臂夹持能力不小于8kg，机械臂不少于6个自由度，机械臂展不小于1.5m,夹持器开口距离不小于21cm。机器人无线通讯距离不小于800m,续航能力不小于2小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vAlign w:val="center"/>
          </w:tcPr>
          <w:p>
            <w:pPr>
              <w:jc w:val="center"/>
              <w:rPr>
                <w:rFonts w:ascii="仿宋_GB2312" w:eastAsia="仿宋_GB2312"/>
                <w:b/>
                <w:color w:val="000000" w:themeColor="text1"/>
                <w:sz w:val="24"/>
              </w:rPr>
            </w:pPr>
            <w:r>
              <w:rPr>
                <w:rFonts w:hint="eastAsia" w:ascii="仿宋_GB2312" w:eastAsia="仿宋_GB2312"/>
                <w:color w:val="000000" w:themeColor="text1"/>
                <w:sz w:val="28"/>
                <w:szCs w:val="28"/>
              </w:rPr>
              <w:t>奥来救援科技有限公司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vAlign w:val="center"/>
          </w:tcPr>
          <w:p>
            <w:pPr>
              <w:rPr>
                <w:rFonts w:ascii="仿宋" w:hAnsi="仿宋" w:eastAsia="仿宋" w:cs="仿宋"/>
                <w:color w:val="000000" w:themeColor="text1"/>
                <w:sz w:val="24"/>
              </w:rPr>
            </w:pPr>
            <w:r>
              <w:rPr>
                <w:rFonts w:hint="eastAsia" w:ascii="仿宋" w:hAnsi="仿宋" w:eastAsia="仿宋" w:cs="仿宋"/>
                <w:color w:val="000000" w:themeColor="text1"/>
                <w:sz w:val="24"/>
              </w:rPr>
              <w:t>奥来救援科技有限公司，成立于2009年，专注于应急救援装备的研发、制造与销售。公司占地50000平方米，现有员工150余人，高精数控加工设备100余台，年产值近亿元，是目前国内同行业市场占有率排名第一的应急救援装备制造企业，列为山东省高新技术企业、山东省首批中小企业隐形冠军，被列入山东省新一轮新旧动能转换项目库。</w:t>
            </w:r>
          </w:p>
          <w:p>
            <w:pPr>
              <w:rPr>
                <w:rFonts w:ascii="仿宋" w:hAnsi="仿宋" w:eastAsia="仿宋" w:cs="仿宋"/>
                <w:color w:val="000000" w:themeColor="text1"/>
                <w:sz w:val="24"/>
              </w:rPr>
            </w:pPr>
            <w:r>
              <w:rPr>
                <w:rFonts w:hint="eastAsia" w:ascii="仿宋" w:hAnsi="仿宋" w:eastAsia="仿宋" w:cs="仿宋"/>
                <w:color w:val="000000" w:themeColor="text1"/>
                <w:sz w:val="24"/>
              </w:rPr>
              <w:t>公司经过多年发展，储备了大量科研人才，获得了大量的科研成果，并授权五项发明专利，二十余项实用新型专利。产品已经被广泛应用于消防救援、地震救援、矿难、空难、建筑物坍塌救援、军事交通救援。所有产品均通过国家消防装备监督检测中心的质量检验、CE认证、ISO9001-2015、武器装备质量体系认证、3C认证、职业健康安全管理体系认证、环境管理体系认证。</w:t>
            </w:r>
          </w:p>
        </w:tc>
      </w:tr>
    </w:tbl>
    <w:p>
      <w:pPr>
        <w:spacing w:line="560" w:lineRule="exact"/>
        <w:jc w:val="center"/>
        <w:rPr>
          <w:rFonts w:ascii="Times New Roman" w:hAnsi="Times New Roman" w:eastAsia="仿宋"/>
          <w:b/>
          <w:color w:val="000000" w:themeColor="text1"/>
          <w:sz w:val="32"/>
          <w:szCs w:val="32"/>
        </w:rPr>
      </w:pP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13</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仿宋_GB2312" w:eastAsia="仿宋_GB2312"/>
          <w:color w:val="000000" w:themeColor="text1"/>
          <w:sz w:val="28"/>
          <w:szCs w:val="28"/>
        </w:rPr>
        <w:t>山东德润新材料科技有限公司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热风无纺布差异化产品研发和水刺循环水微生物实时监测控制系统技术支持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□智能装备制造□生物技术□现代医药（器械）</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□新一代信息技术□新能源√新材料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□现代农业□绿色化工□纺织服装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□科技金融□其它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□技术难题□项目外包□技术咨询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√校企联合申报课题□其它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vAlign w:val="center"/>
          </w:tcPr>
          <w:p>
            <w:pPr>
              <w:rPr>
                <w:rFonts w:ascii="仿宋_GB2312" w:eastAsia="仿宋_GB2312" w:cs="仿宋_GB2312"/>
                <w:color w:val="000000" w:themeColor="text1"/>
                <w:szCs w:val="21"/>
                <w:u w:val="single"/>
              </w:rPr>
            </w:pPr>
            <w:r>
              <w:rPr>
                <w:rFonts w:hint="eastAsia" w:ascii="仿宋_GB2312" w:eastAsia="仿宋_GB2312" w:cs="仿宋_GB2312"/>
                <w:color w:val="000000" w:themeColor="text1"/>
                <w:szCs w:val="21"/>
              </w:rPr>
              <w:t>□技术转让√合作开发□技术咨询□技术服务□其他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5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tcPr>
          <w:p>
            <w:pPr>
              <w:rPr>
                <w:rFonts w:ascii="仿宋_GB2312" w:eastAsia="仿宋_GB2312"/>
                <w:color w:val="000000" w:themeColor="text1"/>
                <w:sz w:val="24"/>
              </w:rPr>
            </w:pPr>
            <w:r>
              <w:rPr>
                <w:rFonts w:ascii="仿宋_GB2312" w:eastAsia="仿宋_GB2312"/>
                <w:color w:val="000000" w:themeColor="text1"/>
                <w:sz w:val="24"/>
              </w:rPr>
              <w:t>1,</w:t>
            </w:r>
            <w:r>
              <w:rPr>
                <w:rFonts w:hint="eastAsia" w:ascii="仿宋_GB2312" w:eastAsia="仿宋_GB2312"/>
                <w:color w:val="000000" w:themeColor="text1"/>
                <w:sz w:val="24"/>
              </w:rPr>
              <w:t>热风无纺布差异化产品研发，差异化的原料及产品的制作。</w:t>
            </w:r>
          </w:p>
          <w:p>
            <w:pPr>
              <w:rPr>
                <w:rFonts w:ascii="仿宋_GB2312" w:eastAsia="仿宋_GB2312"/>
                <w:color w:val="000000" w:themeColor="text1"/>
                <w:sz w:val="24"/>
              </w:rPr>
            </w:pPr>
            <w:r>
              <w:rPr>
                <w:rFonts w:ascii="仿宋_GB2312" w:eastAsia="仿宋_GB2312"/>
                <w:color w:val="000000" w:themeColor="text1"/>
                <w:sz w:val="24"/>
              </w:rPr>
              <w:t>2</w:t>
            </w:r>
            <w:r>
              <w:rPr>
                <w:rFonts w:hint="eastAsia" w:ascii="仿宋_GB2312" w:eastAsia="仿宋_GB2312"/>
                <w:color w:val="000000" w:themeColor="text1"/>
                <w:sz w:val="24"/>
              </w:rPr>
              <w:t>，水刺循环水微生物实时监测控制系统，希望通过增加一些特殊的检测控制设备，达到实时控制的目的。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山东德润新材料科技有限公司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vAlign w:val="center"/>
          </w:tcPr>
          <w:p>
            <w:pPr>
              <w:ind w:firstLine="480" w:firstLineChars="200"/>
              <w:jc w:val="left"/>
              <w:rPr>
                <w:rFonts w:ascii="仿宋_GB2312" w:eastAsia="仿宋_GB2312"/>
                <w:color w:val="000000" w:themeColor="text1"/>
                <w:sz w:val="24"/>
              </w:rPr>
            </w:pPr>
            <w:r>
              <w:rPr>
                <w:rFonts w:hint="eastAsia" w:ascii="仿宋_GB2312" w:eastAsia="仿宋_GB2312"/>
                <w:color w:val="000000" w:themeColor="text1"/>
                <w:sz w:val="24"/>
              </w:rPr>
              <w:t>山东德润新材料科技有限公司，坐落于拥有</w:t>
            </w:r>
            <w:r>
              <w:rPr>
                <w:rFonts w:hint="eastAsia" w:ascii="仿宋_GB2312" w:eastAsia="仿宋_GB2312"/>
                <w:color w:val="000000" w:themeColor="text1"/>
                <w:sz w:val="24"/>
                <w:lang w:eastAsia="zh-CN"/>
              </w:rPr>
              <w:t>“</w:t>
            </w:r>
            <w:r>
              <w:rPr>
                <w:rFonts w:hint="eastAsia" w:ascii="仿宋_GB2312" w:eastAsia="仿宋_GB2312"/>
                <w:color w:val="000000" w:themeColor="text1"/>
                <w:sz w:val="24"/>
              </w:rPr>
              <w:t>九达天衢</w:t>
            </w:r>
            <w:r>
              <w:rPr>
                <w:rFonts w:hint="eastAsia" w:ascii="仿宋_GB2312" w:eastAsia="仿宋_GB2312"/>
                <w:color w:val="000000" w:themeColor="text1"/>
                <w:sz w:val="24"/>
                <w:lang w:eastAsia="zh-CN"/>
              </w:rPr>
              <w:t>”</w:t>
            </w:r>
            <w:r>
              <w:rPr>
                <w:rFonts w:hint="eastAsia" w:ascii="仿宋_GB2312" w:eastAsia="仿宋_GB2312"/>
                <w:color w:val="000000" w:themeColor="text1"/>
                <w:sz w:val="24"/>
              </w:rPr>
              <w:t>美誉的德州市国家级经济开发区，成立于</w:t>
            </w:r>
            <w:r>
              <w:rPr>
                <w:rFonts w:ascii="仿宋_GB2312" w:eastAsia="仿宋_GB2312"/>
                <w:color w:val="000000" w:themeColor="text1"/>
                <w:sz w:val="24"/>
              </w:rPr>
              <w:t>2011</w:t>
            </w:r>
            <w:r>
              <w:rPr>
                <w:rFonts w:hint="eastAsia" w:ascii="仿宋_GB2312" w:eastAsia="仿宋_GB2312"/>
                <w:color w:val="000000" w:themeColor="text1"/>
                <w:sz w:val="24"/>
              </w:rPr>
              <w:t>年</w:t>
            </w:r>
            <w:r>
              <w:rPr>
                <w:rFonts w:ascii="仿宋_GB2312" w:eastAsia="仿宋_GB2312"/>
                <w:color w:val="000000" w:themeColor="text1"/>
                <w:sz w:val="24"/>
              </w:rPr>
              <w:t>6</w:t>
            </w:r>
            <w:r>
              <w:rPr>
                <w:rFonts w:hint="eastAsia" w:ascii="仿宋_GB2312" w:eastAsia="仿宋_GB2312"/>
                <w:color w:val="000000" w:themeColor="text1"/>
                <w:sz w:val="24"/>
              </w:rPr>
              <w:t>月，是一家集水刺、热风非织造材料的研发、生产、销售及服务为一体的高新技术企业，企业资产总值达</w:t>
            </w:r>
            <w:r>
              <w:rPr>
                <w:rFonts w:ascii="仿宋_GB2312" w:eastAsia="仿宋_GB2312"/>
                <w:color w:val="000000" w:themeColor="text1"/>
                <w:sz w:val="24"/>
              </w:rPr>
              <w:t>4</w:t>
            </w:r>
            <w:r>
              <w:rPr>
                <w:rFonts w:hint="eastAsia" w:ascii="仿宋_GB2312" w:eastAsia="仿宋_GB2312"/>
                <w:color w:val="000000" w:themeColor="text1"/>
                <w:sz w:val="24"/>
              </w:rPr>
              <w:t>亿元，占地面积</w:t>
            </w:r>
            <w:r>
              <w:rPr>
                <w:rFonts w:ascii="仿宋_GB2312" w:eastAsia="仿宋_GB2312"/>
                <w:color w:val="000000" w:themeColor="text1"/>
                <w:sz w:val="24"/>
              </w:rPr>
              <w:t>120</w:t>
            </w:r>
            <w:r>
              <w:rPr>
                <w:rFonts w:hint="eastAsia" w:ascii="仿宋_GB2312" w:eastAsia="仿宋_GB2312"/>
                <w:color w:val="000000" w:themeColor="text1"/>
                <w:sz w:val="24"/>
              </w:rPr>
              <w:t>亩，厂房设施建筑面积</w:t>
            </w:r>
            <w:r>
              <w:rPr>
                <w:rFonts w:ascii="仿宋_GB2312" w:eastAsia="仿宋_GB2312"/>
                <w:color w:val="000000" w:themeColor="text1"/>
                <w:sz w:val="24"/>
              </w:rPr>
              <w:t>36000</w:t>
            </w:r>
            <w:r>
              <w:rPr>
                <w:rFonts w:hint="eastAsia" w:ascii="仿宋_GB2312" w:eastAsia="仿宋_GB2312"/>
                <w:color w:val="000000" w:themeColor="text1"/>
                <w:sz w:val="24"/>
              </w:rPr>
              <w:t>多平方米。</w:t>
            </w:r>
          </w:p>
          <w:p>
            <w:pPr>
              <w:ind w:firstLine="480" w:firstLineChars="200"/>
              <w:jc w:val="left"/>
              <w:rPr>
                <w:rFonts w:ascii="仿宋_GB2312" w:eastAsia="仿宋_GB2312"/>
                <w:color w:val="000000" w:themeColor="text1"/>
                <w:sz w:val="24"/>
              </w:rPr>
            </w:pPr>
            <w:r>
              <w:rPr>
                <w:rFonts w:hint="eastAsia" w:ascii="仿宋_GB2312" w:eastAsia="仿宋_GB2312"/>
                <w:color w:val="000000" w:themeColor="text1"/>
                <w:sz w:val="24"/>
              </w:rPr>
              <w:t>公司从法国、德国、意大利、台湾等地引进具有国际先进水平的非织造生产线</w:t>
            </w:r>
            <w:r>
              <w:rPr>
                <w:rFonts w:ascii="仿宋_GB2312" w:eastAsia="仿宋_GB2312"/>
                <w:color w:val="000000" w:themeColor="text1"/>
                <w:sz w:val="24"/>
              </w:rPr>
              <w:t>8</w:t>
            </w:r>
            <w:r>
              <w:rPr>
                <w:rFonts w:hint="eastAsia" w:ascii="仿宋_GB2312" w:eastAsia="仿宋_GB2312"/>
                <w:color w:val="000000" w:themeColor="text1"/>
                <w:sz w:val="24"/>
              </w:rPr>
              <w:t>条，生产技术实力雄厚。其中，水刺非织造材料生产线</w:t>
            </w:r>
            <w:r>
              <w:rPr>
                <w:rFonts w:ascii="仿宋_GB2312" w:eastAsia="仿宋_GB2312"/>
                <w:color w:val="000000" w:themeColor="text1"/>
                <w:sz w:val="24"/>
              </w:rPr>
              <w:t>4</w:t>
            </w:r>
            <w:r>
              <w:rPr>
                <w:rFonts w:hint="eastAsia" w:ascii="仿宋_GB2312" w:eastAsia="仿宋_GB2312"/>
                <w:color w:val="000000" w:themeColor="text1"/>
                <w:sz w:val="24"/>
              </w:rPr>
              <w:t>条，年产量达到</w:t>
            </w:r>
            <w:r>
              <w:rPr>
                <w:rFonts w:ascii="仿宋_GB2312" w:eastAsia="仿宋_GB2312"/>
                <w:color w:val="000000" w:themeColor="text1"/>
                <w:sz w:val="24"/>
              </w:rPr>
              <w:t>30000</w:t>
            </w:r>
            <w:r>
              <w:rPr>
                <w:rFonts w:hint="eastAsia" w:ascii="仿宋_GB2312" w:eastAsia="仿宋_GB2312"/>
                <w:color w:val="000000" w:themeColor="text1"/>
                <w:sz w:val="24"/>
              </w:rPr>
              <w:t>吨；热风非织造材料生产线</w:t>
            </w:r>
            <w:r>
              <w:rPr>
                <w:rFonts w:ascii="仿宋_GB2312" w:eastAsia="仿宋_GB2312"/>
                <w:color w:val="000000" w:themeColor="text1"/>
                <w:sz w:val="24"/>
              </w:rPr>
              <w:t>4</w:t>
            </w:r>
            <w:r>
              <w:rPr>
                <w:rFonts w:hint="eastAsia" w:ascii="仿宋_GB2312" w:eastAsia="仿宋_GB2312"/>
                <w:color w:val="000000" w:themeColor="text1"/>
                <w:sz w:val="24"/>
              </w:rPr>
              <w:t>条，年产量达到</w:t>
            </w:r>
            <w:r>
              <w:rPr>
                <w:rFonts w:ascii="仿宋_GB2312" w:eastAsia="仿宋_GB2312"/>
                <w:color w:val="000000" w:themeColor="text1"/>
                <w:sz w:val="24"/>
              </w:rPr>
              <w:t>5000</w:t>
            </w:r>
            <w:r>
              <w:rPr>
                <w:rFonts w:hint="eastAsia" w:ascii="仿宋_GB2312" w:eastAsia="仿宋_GB2312"/>
                <w:color w:val="000000" w:themeColor="text1"/>
                <w:sz w:val="24"/>
              </w:rPr>
              <w:t>吨。山东德润新材料科技有限公司稳步发展已成为非织造行业的中坚力量。</w:t>
            </w:r>
          </w:p>
          <w:p>
            <w:pPr>
              <w:ind w:firstLine="480" w:firstLineChars="200"/>
              <w:rPr>
                <w:rFonts w:ascii="仿宋_GB2312" w:eastAsia="仿宋_GB2312"/>
                <w:color w:val="000000" w:themeColor="text1"/>
                <w:sz w:val="24"/>
              </w:rPr>
            </w:pPr>
            <w:r>
              <w:rPr>
                <w:rFonts w:hint="eastAsia" w:ascii="仿宋_GB2312" w:eastAsia="仿宋_GB2312"/>
                <w:color w:val="000000" w:themeColor="text1"/>
                <w:sz w:val="24"/>
              </w:rPr>
              <w:t>公司已通过</w:t>
            </w:r>
            <w:r>
              <w:rPr>
                <w:rFonts w:ascii="仿宋_GB2312" w:eastAsia="仿宋_GB2312"/>
                <w:color w:val="000000" w:themeColor="text1"/>
                <w:sz w:val="24"/>
              </w:rPr>
              <w:t>ISO9001</w:t>
            </w:r>
            <w:r>
              <w:rPr>
                <w:rFonts w:hint="eastAsia" w:ascii="仿宋_GB2312" w:eastAsia="仿宋_GB2312"/>
                <w:color w:val="000000" w:themeColor="text1"/>
                <w:sz w:val="24"/>
              </w:rPr>
              <w:t>、</w:t>
            </w:r>
            <w:r>
              <w:rPr>
                <w:rFonts w:ascii="仿宋_GB2312" w:eastAsia="仿宋_GB2312"/>
                <w:color w:val="000000" w:themeColor="text1"/>
                <w:sz w:val="24"/>
              </w:rPr>
              <w:t>ISO14001</w:t>
            </w:r>
            <w:r>
              <w:rPr>
                <w:rFonts w:hint="eastAsia" w:ascii="仿宋_GB2312" w:eastAsia="仿宋_GB2312"/>
                <w:color w:val="000000" w:themeColor="text1"/>
                <w:sz w:val="24"/>
              </w:rPr>
              <w:t>、</w:t>
            </w:r>
            <w:r>
              <w:rPr>
                <w:rFonts w:ascii="仿宋_GB2312" w:eastAsia="仿宋_GB2312"/>
                <w:color w:val="000000" w:themeColor="text1"/>
                <w:sz w:val="24"/>
              </w:rPr>
              <w:t>OHSAS18001</w:t>
            </w:r>
            <w:r>
              <w:rPr>
                <w:rFonts w:hint="eastAsia" w:ascii="仿宋_GB2312" w:eastAsia="仿宋_GB2312"/>
                <w:color w:val="000000" w:themeColor="text1"/>
                <w:sz w:val="24"/>
              </w:rPr>
              <w:t>三标体系认证，产品覆盖民用清洁、医疗卫生、工业材料、美容材料四大领域，远销韩国、日本、欧美等多个国家和地区。公司生产车间全部按照洁净车间标准建造</w:t>
            </w:r>
            <w:r>
              <w:rPr>
                <w:rFonts w:ascii="仿宋_GB2312" w:eastAsia="仿宋_GB2312"/>
                <w:color w:val="000000" w:themeColor="text1"/>
                <w:sz w:val="24"/>
              </w:rPr>
              <w:t>,</w:t>
            </w:r>
            <w:r>
              <w:rPr>
                <w:rFonts w:hint="eastAsia" w:ascii="仿宋_GB2312" w:eastAsia="仿宋_GB2312"/>
                <w:color w:val="000000" w:themeColor="text1"/>
                <w:sz w:val="24"/>
              </w:rPr>
              <w:t>设有标准化的省级中心实验室，为产品质量保驾护航。公司设企业研发中心，与东华大学及其他科研机构联手，致力于开发多种功能性应用的非织造材料。</w:t>
            </w:r>
          </w:p>
          <w:p>
            <w:pPr>
              <w:ind w:firstLine="480" w:firstLineChars="200"/>
              <w:jc w:val="left"/>
              <w:rPr>
                <w:rFonts w:ascii="仿宋_GB2312" w:eastAsia="仿宋_GB2312"/>
                <w:color w:val="000000" w:themeColor="text1"/>
                <w:sz w:val="24"/>
              </w:rPr>
            </w:pPr>
            <w:r>
              <w:rPr>
                <w:rFonts w:hint="eastAsia" w:ascii="仿宋_GB2312" w:eastAsia="仿宋_GB2312"/>
                <w:color w:val="000000" w:themeColor="text1"/>
                <w:sz w:val="24"/>
              </w:rPr>
              <w:t>公司秉承</w:t>
            </w:r>
            <w:r>
              <w:rPr>
                <w:rFonts w:ascii="仿宋_GB2312" w:eastAsia="仿宋_GB2312"/>
                <w:color w:val="000000" w:themeColor="text1"/>
                <w:sz w:val="24"/>
              </w:rPr>
              <w:t>“</w:t>
            </w:r>
            <w:r>
              <w:rPr>
                <w:rFonts w:hint="eastAsia" w:ascii="仿宋_GB2312" w:eastAsia="仿宋_GB2312"/>
                <w:color w:val="000000" w:themeColor="text1"/>
                <w:sz w:val="24"/>
              </w:rPr>
              <w:t>诚实、守信、拼搏、创新</w:t>
            </w:r>
            <w:r>
              <w:rPr>
                <w:rFonts w:ascii="仿宋_GB2312" w:eastAsia="仿宋_GB2312"/>
                <w:color w:val="000000" w:themeColor="text1"/>
                <w:sz w:val="24"/>
              </w:rPr>
              <w:t>”</w:t>
            </w:r>
            <w:r>
              <w:rPr>
                <w:rFonts w:hint="eastAsia" w:ascii="仿宋_GB2312" w:eastAsia="仿宋_GB2312"/>
                <w:color w:val="000000" w:themeColor="text1"/>
                <w:sz w:val="24"/>
              </w:rPr>
              <w:t>的经营理念；本着</w:t>
            </w:r>
            <w:r>
              <w:rPr>
                <w:rFonts w:ascii="仿宋_GB2312" w:eastAsia="仿宋_GB2312"/>
                <w:color w:val="000000" w:themeColor="text1"/>
                <w:sz w:val="24"/>
              </w:rPr>
              <w:t>“</w:t>
            </w:r>
            <w:r>
              <w:rPr>
                <w:rFonts w:hint="eastAsia" w:ascii="仿宋_GB2312" w:eastAsia="仿宋_GB2312"/>
                <w:color w:val="000000" w:themeColor="text1"/>
                <w:sz w:val="24"/>
              </w:rPr>
              <w:t>质量第一、顾客至上</w:t>
            </w:r>
            <w:r>
              <w:rPr>
                <w:rFonts w:ascii="仿宋_GB2312" w:eastAsia="仿宋_GB2312"/>
                <w:color w:val="000000" w:themeColor="text1"/>
                <w:sz w:val="24"/>
              </w:rPr>
              <w:t>”</w:t>
            </w:r>
            <w:r>
              <w:rPr>
                <w:rFonts w:hint="eastAsia" w:ascii="仿宋_GB2312" w:eastAsia="仿宋_GB2312"/>
                <w:color w:val="000000" w:themeColor="text1"/>
                <w:sz w:val="24"/>
              </w:rPr>
              <w:t>的服务宗旨；艰苦拼搏，不断进取，生产更优质的非织造材料。</w:t>
            </w:r>
          </w:p>
          <w:p>
            <w:pPr>
              <w:jc w:val="center"/>
              <w:rPr>
                <w:rFonts w:ascii="仿宋_GB2312" w:eastAsia="仿宋_GB2312"/>
                <w:color w:val="000000" w:themeColor="text1"/>
                <w:sz w:val="24"/>
              </w:rPr>
            </w:pPr>
          </w:p>
        </w:tc>
      </w:tr>
    </w:tbl>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14</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Cs/>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Times New Roman" w:hAnsi="Times New Roman" w:eastAsia="仿宋"/>
          <w:bCs/>
          <w:color w:val="000000" w:themeColor="text1"/>
          <w:sz w:val="32"/>
          <w:szCs w:val="32"/>
        </w:rPr>
        <w:t>德州思科工业介质有限公司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gridSpan w:val="3"/>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热处理淬火在线监测系统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√智能装备制造□生物技术□现代医药（器械）</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□新一代信息技术□新能源□新材料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□现代农业□绿色化工□纺织服装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□科技金融□其它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√技术难题□项目外包□技术咨询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□校企联合申报课题□其它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gridSpan w:val="3"/>
            <w:vAlign w:val="center"/>
          </w:tcPr>
          <w:p>
            <w:pPr>
              <w:rPr>
                <w:rFonts w:ascii="仿宋_GB2312" w:eastAsia="仿宋_GB2312" w:cs="仿宋_GB2312"/>
                <w:color w:val="000000" w:themeColor="text1"/>
                <w:szCs w:val="21"/>
                <w:u w:val="single"/>
              </w:rPr>
            </w:pPr>
            <w:r>
              <w:rPr>
                <w:rFonts w:hint="eastAsia" w:ascii="仿宋_GB2312" w:eastAsia="仿宋_GB2312" w:cs="仿宋_GB2312"/>
                <w:color w:val="000000" w:themeColor="text1"/>
                <w:szCs w:val="21"/>
              </w:rPr>
              <w:t>□技术转让√合作开发□技术咨询□技术服务□其他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gridSpan w:val="3"/>
          </w:tcPr>
          <w:p>
            <w:pPr>
              <w:rPr>
                <w:rFonts w:ascii="仿宋_GB2312" w:eastAsia="仿宋_GB2312"/>
                <w:color w:val="000000" w:themeColor="text1"/>
                <w:sz w:val="24"/>
              </w:rPr>
            </w:pPr>
            <w:r>
              <w:rPr>
                <w:rFonts w:hint="eastAsia" w:ascii="仿宋_GB2312" w:eastAsia="仿宋_GB2312"/>
                <w:color w:val="000000" w:themeColor="text1"/>
                <w:sz w:val="24"/>
              </w:rPr>
              <w:t>金属材料热处理是机械装备制造业中很关键的一步，淬火冷却和在线检测是国内非常薄弱的一部分，目前只有很少厂家提出在线检测的概念，没有厂家掌握这项技术，一旦开发成功，可以成功占领特大型企业，产品利润空间非常可观。该套系统主要包括，冷却曲线测定仪，在线加温，无线传输，智能记录，数据分析等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德州思科工业介质有限公司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gridSpan w:val="3"/>
            <w:vAlign w:val="center"/>
          </w:tcPr>
          <w:p>
            <w:pPr>
              <w:ind w:firstLine="480" w:firstLineChars="200"/>
              <w:jc w:val="left"/>
              <w:rPr>
                <w:rFonts w:ascii="仿宋_GB2312" w:eastAsia="仿宋_GB2312"/>
                <w:color w:val="000000" w:themeColor="text1"/>
                <w:sz w:val="24"/>
              </w:rPr>
            </w:pPr>
            <w:r>
              <w:rPr>
                <w:rFonts w:hint="eastAsia" w:ascii="仿宋_GB2312" w:eastAsia="仿宋_GB2312"/>
                <w:color w:val="000000" w:themeColor="text1"/>
                <w:sz w:val="24"/>
              </w:rPr>
              <w:t>德州思科工业介质有限公司成立于2012年4月，位于山东省德州市经济技术开发区。公司产品以淬火介质为主，涵盖多种工业介质。主要包括快速光亮淬火油、超速淬火油、真快淬火油、PAG淬火液、抗燃液压液、液压油、导热油切削液、乳化油以及防锈油等工业介质。</w:t>
            </w:r>
          </w:p>
          <w:p>
            <w:pPr>
              <w:ind w:firstLine="480" w:firstLineChars="200"/>
              <w:jc w:val="left"/>
              <w:rPr>
                <w:rFonts w:ascii="仿宋_GB2312" w:eastAsia="仿宋_GB2312"/>
                <w:color w:val="000000" w:themeColor="text1"/>
                <w:sz w:val="24"/>
              </w:rPr>
            </w:pPr>
            <w:r>
              <w:rPr>
                <w:rFonts w:hint="eastAsia" w:ascii="仿宋_GB2312" w:eastAsia="仿宋_GB2312"/>
                <w:color w:val="000000" w:themeColor="text1"/>
                <w:sz w:val="24"/>
              </w:rPr>
              <w:t>思科公司是“中国热处理协会”、“天津热处理协会”以及“中国热处理学会”的会员单位。德州思科工业介质有限公司服务领域主要涵盖汽车零部件、工程车零部件、风力发电、石油钻采机械、矿山机械、造船、航空航天以及钢铁生产等装备制造业。思科工业介质公司以“思想为峰，科技引领未来！”的经营理念。为客户提供卓越的产品和良好的服务，更好的为机械制造业的升级贡献自己的力量。</w:t>
            </w:r>
          </w:p>
          <w:p>
            <w:pPr>
              <w:jc w:val="center"/>
              <w:rPr>
                <w:rFonts w:ascii="仿宋_GB2312" w:eastAsia="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联系人</w:t>
            </w:r>
          </w:p>
        </w:tc>
        <w:tc>
          <w:tcPr>
            <w:tcW w:w="2169"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刘轩</w:t>
            </w:r>
          </w:p>
        </w:tc>
        <w:tc>
          <w:tcPr>
            <w:tcW w:w="2314"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联系电话（手机）</w:t>
            </w:r>
          </w:p>
        </w:tc>
        <w:tc>
          <w:tcPr>
            <w:tcW w:w="2131"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邮箱</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liux_54</w:t>
            </w:r>
            <w:r>
              <w:rPr>
                <w:rFonts w:ascii="仿宋_GB2312" w:eastAsia="仿宋_GB2312"/>
                <w:color w:val="000000" w:themeColor="text1"/>
                <w:sz w:val="28"/>
                <w:szCs w:val="28"/>
              </w:rPr>
              <w:t>@163.com</w:t>
            </w:r>
          </w:p>
        </w:tc>
      </w:tr>
    </w:tbl>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“‘蓝火计划’（德州）产学研联合创新专项资金”项目</w:t>
      </w:r>
    </w:p>
    <w:p>
      <w:pPr>
        <w:spacing w:line="560" w:lineRule="exact"/>
        <w:jc w:val="center"/>
        <w:rPr>
          <w:rFonts w:ascii="Times New Roman" w:hAnsi="Times New Roman" w:eastAsia="仿宋"/>
          <w:b/>
          <w:color w:val="000000" w:themeColor="text1"/>
          <w:sz w:val="32"/>
          <w:szCs w:val="32"/>
        </w:rPr>
      </w:pPr>
      <w:r>
        <w:rPr>
          <w:rFonts w:hint="eastAsia" w:ascii="Times New Roman" w:hAnsi="Times New Roman" w:eastAsia="仿宋"/>
          <w:b/>
          <w:color w:val="000000" w:themeColor="text1"/>
          <w:sz w:val="32"/>
          <w:szCs w:val="32"/>
        </w:rPr>
        <w:t>企业需求申报表</w:t>
      </w:r>
      <w:r>
        <w:rPr>
          <w:rFonts w:hint="eastAsia" w:ascii="Times New Roman" w:hAnsi="Times New Roman" w:eastAsia="仿宋"/>
          <w:b/>
          <w:color w:val="000000" w:themeColor="text1"/>
          <w:sz w:val="32"/>
          <w:szCs w:val="32"/>
          <w:lang w:eastAsia="zh-CN"/>
        </w:rPr>
        <w:t>（</w:t>
      </w:r>
      <w:r>
        <w:rPr>
          <w:rFonts w:hint="eastAsia" w:ascii="Times New Roman" w:hAnsi="Times New Roman" w:eastAsia="仿宋"/>
          <w:b/>
          <w:color w:val="000000" w:themeColor="text1"/>
          <w:sz w:val="32"/>
          <w:szCs w:val="32"/>
          <w:lang w:val="en-US" w:eastAsia="zh-CN"/>
        </w:rPr>
        <w:t>15</w:t>
      </w:r>
      <w:r>
        <w:rPr>
          <w:rFonts w:hint="eastAsia" w:ascii="Times New Roman" w:hAnsi="Times New Roman" w:eastAsia="仿宋"/>
          <w:b/>
          <w:color w:val="000000" w:themeColor="text1"/>
          <w:sz w:val="32"/>
          <w:szCs w:val="32"/>
          <w:lang w:eastAsia="zh-CN"/>
        </w:rPr>
        <w:t>）</w:t>
      </w:r>
    </w:p>
    <w:p>
      <w:pPr>
        <w:spacing w:line="560" w:lineRule="exact"/>
        <w:rPr>
          <w:rFonts w:ascii="Times New Roman" w:hAnsi="Times New Roman" w:eastAsia="仿宋"/>
          <w:bCs/>
          <w:color w:val="000000" w:themeColor="text1"/>
          <w:sz w:val="32"/>
          <w:szCs w:val="32"/>
        </w:rPr>
      </w:pPr>
      <w:r>
        <w:rPr>
          <w:rFonts w:hint="eastAsia" w:ascii="Times New Roman" w:hAnsi="Times New Roman" w:eastAsia="仿宋"/>
          <w:b/>
          <w:color w:val="000000" w:themeColor="text1"/>
          <w:sz w:val="32"/>
          <w:szCs w:val="32"/>
        </w:rPr>
        <w:t>填报企业（公章）：</w:t>
      </w:r>
      <w:r>
        <w:rPr>
          <w:rFonts w:hint="eastAsia" w:ascii="Times New Roman" w:hAnsi="Times New Roman" w:eastAsia="仿宋"/>
          <w:bCs/>
          <w:color w:val="000000" w:themeColor="text1"/>
          <w:sz w:val="32"/>
          <w:szCs w:val="32"/>
        </w:rPr>
        <w:t>德州思科工业介质有限公司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需求名称</w:t>
            </w:r>
          </w:p>
        </w:tc>
        <w:tc>
          <w:tcPr>
            <w:tcW w:w="6614" w:type="dxa"/>
            <w:gridSpan w:val="3"/>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一种美国进口淬火油添加剂的研制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行业领域</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□智能装备制造□生物技术□现代医药（器械）</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□新一代信息技术□新能源√新材料</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□现代农业□绿色化工□纺织服装</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□科技金融□其它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需求类型</w:t>
            </w:r>
          </w:p>
        </w:tc>
        <w:tc>
          <w:tcPr>
            <w:tcW w:w="6614" w:type="dxa"/>
            <w:gridSpan w:val="3"/>
          </w:tcPr>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√技术难题□项目外包□技术咨询</w:t>
            </w:r>
          </w:p>
          <w:p>
            <w:pPr>
              <w:jc w:val="left"/>
              <w:rPr>
                <w:rFonts w:ascii="仿宋_GB2312" w:eastAsia="仿宋_GB2312" w:cs="仿宋_GB2312"/>
                <w:color w:val="000000" w:themeColor="text1"/>
                <w:szCs w:val="21"/>
              </w:rPr>
            </w:pPr>
            <w:r>
              <w:rPr>
                <w:rFonts w:hint="eastAsia" w:ascii="仿宋_GB2312" w:eastAsia="仿宋_GB2312" w:cs="仿宋_GB2312"/>
                <w:color w:val="000000" w:themeColor="text1"/>
                <w:szCs w:val="21"/>
              </w:rPr>
              <w:t>□校企联合申报课题□其它</w:t>
            </w:r>
            <w:r>
              <w:rPr>
                <w:rFonts w:hint="eastAsia" w:ascii="仿宋_GB2312" w:eastAsia="仿宋_GB2312" w:cs="仿宋_GB2312"/>
                <w:color w:val="000000" w:themeColor="text1"/>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意向合作方式</w:t>
            </w:r>
          </w:p>
        </w:tc>
        <w:tc>
          <w:tcPr>
            <w:tcW w:w="6614" w:type="dxa"/>
            <w:gridSpan w:val="3"/>
            <w:vAlign w:val="center"/>
          </w:tcPr>
          <w:p>
            <w:pPr>
              <w:rPr>
                <w:rFonts w:ascii="仿宋_GB2312" w:eastAsia="仿宋_GB2312" w:cs="仿宋_GB2312"/>
                <w:color w:val="000000" w:themeColor="text1"/>
                <w:szCs w:val="21"/>
                <w:u w:val="single"/>
              </w:rPr>
            </w:pPr>
            <w:r>
              <w:rPr>
                <w:rFonts w:hint="eastAsia" w:ascii="仿宋_GB2312" w:eastAsia="仿宋_GB2312" w:cs="仿宋_GB2312"/>
                <w:color w:val="000000" w:themeColor="text1"/>
                <w:szCs w:val="21"/>
              </w:rPr>
              <w:t>□技术转让√合作开发□技术咨询□技术服务□其他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9"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需求简介</w:t>
            </w:r>
          </w:p>
        </w:tc>
        <w:tc>
          <w:tcPr>
            <w:tcW w:w="6614" w:type="dxa"/>
            <w:gridSpan w:val="3"/>
          </w:tcPr>
          <w:p>
            <w:pPr>
              <w:rPr>
                <w:rFonts w:ascii="仿宋_GB2312" w:eastAsia="仿宋_GB2312"/>
                <w:color w:val="000000" w:themeColor="text1"/>
                <w:sz w:val="24"/>
              </w:rPr>
            </w:pPr>
            <w:r>
              <w:rPr>
                <w:rFonts w:hint="eastAsia" w:ascii="仿宋_GB2312" w:eastAsia="仿宋_GB2312"/>
                <w:color w:val="000000" w:themeColor="text1"/>
                <w:sz w:val="24"/>
              </w:rPr>
              <w:t>是一种油品添加剂，目前国内淬火油添加剂基本全部源自美国进口，研制成功后可以打破该项技术垄断，替代进口产品。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企业名称</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德州思科工业介质有限公司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企业情况简介</w:t>
            </w:r>
          </w:p>
        </w:tc>
        <w:tc>
          <w:tcPr>
            <w:tcW w:w="6614" w:type="dxa"/>
            <w:gridSpan w:val="3"/>
            <w:vAlign w:val="center"/>
          </w:tcPr>
          <w:p>
            <w:pPr>
              <w:ind w:firstLine="480" w:firstLineChars="200"/>
              <w:jc w:val="left"/>
              <w:rPr>
                <w:rFonts w:ascii="仿宋_GB2312" w:eastAsia="仿宋_GB2312"/>
                <w:color w:val="000000" w:themeColor="text1"/>
                <w:sz w:val="24"/>
              </w:rPr>
            </w:pPr>
            <w:r>
              <w:rPr>
                <w:rFonts w:hint="eastAsia" w:ascii="仿宋_GB2312" w:eastAsia="仿宋_GB2312"/>
                <w:color w:val="000000" w:themeColor="text1"/>
                <w:sz w:val="24"/>
              </w:rPr>
              <w:t>德州思科工业介质有限公司成立于2012年4月，位于山东省德州市经济技术开发区。公司产品以淬火介质为主，涵盖多种工业介质。主要包括快速光亮淬火油、超速淬火油、真快淬火油、PAG淬火液、抗燃液压液、液压油、导热油切削液、乳化油以及防锈油等工业介质。</w:t>
            </w:r>
          </w:p>
          <w:p>
            <w:pPr>
              <w:ind w:firstLine="480" w:firstLineChars="200"/>
              <w:jc w:val="left"/>
              <w:rPr>
                <w:rFonts w:ascii="仿宋_GB2312" w:eastAsia="仿宋_GB2312"/>
                <w:color w:val="000000" w:themeColor="text1"/>
                <w:sz w:val="24"/>
              </w:rPr>
            </w:pPr>
            <w:r>
              <w:rPr>
                <w:rFonts w:hint="eastAsia" w:ascii="仿宋_GB2312" w:eastAsia="仿宋_GB2312"/>
                <w:color w:val="000000" w:themeColor="text1"/>
                <w:sz w:val="24"/>
              </w:rPr>
              <w:t>思科公司是“中国热处理协会”、“天津热处理协会”以及“中国热处理学会”的会员单位。德州思科工业介质有限公司服务领域主要涵盖汽车零部件、工程车零部件、风力发电、石油钻采机械、矿山机械、造船、航空航天以及钢铁生产等装备制造业。思科工业介质公司以“思想为峰，科技引领未来！”的经营理念。为客户提供卓越的产品和良好的服务，更好的为机械制造业的升级贡献自己的力量。</w:t>
            </w:r>
          </w:p>
          <w:p>
            <w:pPr>
              <w:jc w:val="center"/>
              <w:rPr>
                <w:rFonts w:ascii="仿宋_GB2312" w:eastAsia="仿宋_GB2312"/>
                <w:color w:val="000000" w:themeColor="text1"/>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联系人</w:t>
            </w:r>
          </w:p>
        </w:tc>
        <w:tc>
          <w:tcPr>
            <w:tcW w:w="2169"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刘轩</w:t>
            </w:r>
          </w:p>
        </w:tc>
        <w:tc>
          <w:tcPr>
            <w:tcW w:w="2314"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联系电话（手机）</w:t>
            </w:r>
          </w:p>
        </w:tc>
        <w:tc>
          <w:tcPr>
            <w:tcW w:w="2131" w:type="dxa"/>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邮箱</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color w:val="000000" w:themeColor="text1"/>
                <w:sz w:val="28"/>
                <w:szCs w:val="28"/>
              </w:rPr>
              <w:t>liux_54</w:t>
            </w:r>
            <w:r>
              <w:rPr>
                <w:rFonts w:ascii="仿宋_GB2312" w:eastAsia="仿宋_GB2312"/>
                <w:color w:val="000000" w:themeColor="text1"/>
                <w:sz w:val="28"/>
                <w:szCs w:val="28"/>
              </w:rPr>
              <w:t>@163.com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地址</w:t>
            </w:r>
          </w:p>
        </w:tc>
        <w:tc>
          <w:tcPr>
            <w:tcW w:w="6614" w:type="dxa"/>
            <w:gridSpan w:val="3"/>
            <w:vAlign w:val="center"/>
          </w:tcPr>
          <w:p>
            <w:pPr>
              <w:jc w:val="center"/>
              <w:rPr>
                <w:rFonts w:ascii="仿宋_GB2312" w:eastAsia="仿宋_GB2312"/>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16</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32"/>
          <w:szCs w:val="32"/>
        </w:rPr>
      </w:pPr>
      <w:r>
        <w:rPr>
          <w:rFonts w:hint="eastAsia" w:ascii="Times New Roman" w:hAnsi="Times New Roman" w:eastAsia="仿宋"/>
          <w:b/>
          <w:sz w:val="32"/>
          <w:szCs w:val="32"/>
        </w:rPr>
        <w:t>填报企业（公章）：</w:t>
      </w:r>
      <w:r>
        <w:rPr>
          <w:rFonts w:hint="eastAsia" w:ascii="Times New Roman" w:hAnsi="Times New Roman" w:eastAsia="仿宋"/>
          <w:sz w:val="32"/>
          <w:szCs w:val="32"/>
        </w:rPr>
        <w:t>德州深华光电科技有限公司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gridSpan w:val="3"/>
          </w:tcPr>
          <w:p>
            <w:pPr>
              <w:jc w:val="center"/>
              <w:rPr>
                <w:rFonts w:ascii="仿宋_GB2312" w:eastAsia="仿宋_GB2312"/>
                <w:sz w:val="28"/>
                <w:szCs w:val="28"/>
              </w:rPr>
            </w:pPr>
            <w:r>
              <w:rPr>
                <w:rFonts w:ascii="仿宋_GB2312" w:eastAsia="仿宋_GB2312"/>
                <w:b/>
                <w:bCs/>
                <w:sz w:val="28"/>
                <w:szCs w:val="28"/>
              </w:rPr>
              <w:t>基于人工智能的元器件</w:t>
            </w:r>
            <w:r>
              <w:rPr>
                <w:rFonts w:hint="eastAsia" w:ascii="仿宋_GB2312" w:eastAsia="仿宋_GB2312"/>
                <w:b/>
                <w:bCs/>
                <w:sz w:val="28"/>
                <w:szCs w:val="28"/>
              </w:rPr>
              <w:t>/</w:t>
            </w:r>
            <w:r>
              <w:rPr>
                <w:rFonts w:ascii="仿宋_GB2312" w:eastAsia="仿宋_GB2312"/>
                <w:b/>
                <w:bCs/>
                <w:sz w:val="28"/>
                <w:szCs w:val="28"/>
              </w:rPr>
              <w:t>零部件外观检测系统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gridSpan w:val="3"/>
          </w:tcPr>
          <w:p>
            <w:pPr>
              <w:jc w:val="left"/>
              <w:rPr>
                <w:rFonts w:ascii="仿宋_GB2312" w:eastAsia="仿宋_GB2312" w:cs="仿宋_GB2312"/>
                <w:bCs/>
                <w:szCs w:val="21"/>
              </w:rPr>
            </w:pPr>
            <w:r>
              <w:rPr>
                <w:rFonts w:hint="eastAsia" w:ascii="仿宋" w:hAnsi="仿宋" w:eastAsia="仿宋" w:cs="仿宋_GB2312"/>
                <w:b w:val="0"/>
                <w:bCs w:val="0"/>
                <w:szCs w:val="21"/>
              </w:rPr>
              <w:t>√</w:t>
            </w:r>
            <w:r>
              <w:rPr>
                <w:rFonts w:hint="eastAsia" w:ascii="仿宋_GB2312" w:eastAsia="仿宋_GB2312" w:cs="仿宋_GB2312"/>
                <w:bCs/>
                <w:szCs w:val="21"/>
              </w:rPr>
              <w:t xml:space="preserve">智能装备制造      □生物技术    □现代医药（器械） </w:t>
            </w:r>
          </w:p>
          <w:p>
            <w:pPr>
              <w:jc w:val="left"/>
              <w:rPr>
                <w:rFonts w:ascii="仿宋_GB2312" w:eastAsia="仿宋_GB2312" w:cs="仿宋_GB2312"/>
                <w:bCs/>
                <w:szCs w:val="21"/>
              </w:rPr>
            </w:pPr>
            <w:r>
              <w:rPr>
                <w:rFonts w:hint="eastAsia" w:ascii="仿宋_GB2312" w:eastAsia="仿宋_GB2312" w:cs="仿宋_GB2312"/>
                <w:bCs/>
                <w:szCs w:val="21"/>
              </w:rPr>
              <w:t>□新一代信息技术    □新能源      □新材料</w:t>
            </w:r>
          </w:p>
          <w:p>
            <w:pPr>
              <w:jc w:val="left"/>
              <w:rPr>
                <w:rFonts w:ascii="仿宋_GB2312" w:eastAsia="仿宋_GB2312" w:cs="仿宋_GB2312"/>
                <w:bCs/>
                <w:szCs w:val="21"/>
              </w:rPr>
            </w:pPr>
            <w:r>
              <w:rPr>
                <w:rFonts w:hint="eastAsia" w:ascii="仿宋_GB2312" w:eastAsia="仿宋_GB2312" w:cs="仿宋_GB2312"/>
                <w:bCs/>
                <w:szCs w:val="21"/>
              </w:rPr>
              <w:t>□现代农业          □绿色化工    □纺织服装</w:t>
            </w:r>
          </w:p>
          <w:p>
            <w:pPr>
              <w:jc w:val="left"/>
              <w:rPr>
                <w:rFonts w:ascii="仿宋_GB2312" w:eastAsia="仿宋_GB2312" w:cs="仿宋_GB2312"/>
                <w:bCs/>
                <w:szCs w:val="21"/>
              </w:rPr>
            </w:pPr>
            <w:r>
              <w:rPr>
                <w:rFonts w:hint="eastAsia" w:ascii="仿宋_GB2312" w:eastAsia="仿宋_GB2312" w:cs="仿宋_GB2312"/>
                <w:bCs/>
                <w:szCs w:val="21"/>
              </w:rPr>
              <w:t>□科技金融          □其它</w:t>
            </w:r>
            <w:r>
              <w:rPr>
                <w:rFonts w:hint="eastAsia" w:ascii="仿宋_GB2312" w:eastAsia="仿宋_GB2312" w:cs="仿宋_GB2312"/>
                <w:bCs/>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gridSpan w:val="3"/>
          </w:tcPr>
          <w:p>
            <w:pPr>
              <w:jc w:val="left"/>
              <w:rPr>
                <w:rFonts w:ascii="仿宋_GB2312" w:eastAsia="仿宋_GB2312" w:cs="仿宋_GB2312"/>
                <w:bCs/>
                <w:szCs w:val="21"/>
              </w:rPr>
            </w:pPr>
            <w:r>
              <w:rPr>
                <w:rFonts w:hint="eastAsia" w:ascii="仿宋" w:hAnsi="仿宋" w:eastAsia="仿宋" w:cs="仿宋_GB2312"/>
                <w:b w:val="0"/>
                <w:bCs w:val="0"/>
                <w:szCs w:val="21"/>
              </w:rPr>
              <w:t>√</w:t>
            </w:r>
            <w:r>
              <w:rPr>
                <w:rFonts w:hint="eastAsia" w:ascii="仿宋_GB2312" w:eastAsia="仿宋_GB2312" w:cs="仿宋_GB2312"/>
                <w:bCs/>
                <w:szCs w:val="21"/>
              </w:rPr>
              <w:t>技术难题          □项目外包    □技术咨询</w:t>
            </w:r>
          </w:p>
          <w:p>
            <w:pPr>
              <w:jc w:val="left"/>
              <w:rPr>
                <w:rFonts w:ascii="仿宋_GB2312" w:eastAsia="仿宋_GB2312" w:cs="仿宋_GB2312"/>
                <w:bCs/>
                <w:szCs w:val="21"/>
              </w:rPr>
            </w:pPr>
            <w:r>
              <w:rPr>
                <w:rFonts w:hint="eastAsia" w:ascii="仿宋_GB2312" w:eastAsia="仿宋_GB2312" w:cs="仿宋_GB2312"/>
                <w:bCs/>
                <w:szCs w:val="21"/>
              </w:rPr>
              <w:t>□校企联合申报课题  □其它</w:t>
            </w:r>
            <w:r>
              <w:rPr>
                <w:rFonts w:hint="eastAsia" w:ascii="仿宋_GB2312" w:eastAsia="仿宋_GB2312" w:cs="仿宋_GB2312"/>
                <w:bCs/>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gridSpan w:val="3"/>
            <w:vAlign w:val="center"/>
          </w:tcPr>
          <w:p>
            <w:pPr>
              <w:rPr>
                <w:rFonts w:ascii="仿宋_GB2312" w:eastAsia="仿宋_GB2312" w:cs="仿宋_GB2312"/>
                <w:bCs/>
                <w:szCs w:val="21"/>
                <w:u w:val="single"/>
              </w:rPr>
            </w:pPr>
            <w:r>
              <w:rPr>
                <w:rFonts w:hint="eastAsia" w:ascii="仿宋" w:hAnsi="仿宋" w:eastAsia="仿宋" w:cs="仿宋_GB2312"/>
                <w:b w:val="0"/>
                <w:bCs w:val="0"/>
                <w:szCs w:val="21"/>
              </w:rPr>
              <w:t>√</w:t>
            </w:r>
            <w:r>
              <w:rPr>
                <w:rFonts w:hint="eastAsia" w:ascii="仿宋_GB2312" w:eastAsia="仿宋_GB2312" w:cs="仿宋_GB2312"/>
                <w:bCs/>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Cs/>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gridSpan w:val="3"/>
          </w:tcPr>
          <w:p>
            <w:pPr>
              <w:ind w:firstLine="480" w:firstLineChars="200"/>
              <w:jc w:val="left"/>
              <w:rPr>
                <w:rFonts w:hint="eastAsia" w:ascii="仿宋_GB2312" w:eastAsia="仿宋_GB2312"/>
                <w:color w:val="000000" w:themeColor="text1"/>
                <w:sz w:val="24"/>
              </w:rPr>
            </w:pPr>
            <w:r>
              <w:rPr>
                <w:rFonts w:hint="eastAsia" w:ascii="仿宋_GB2312" w:eastAsia="仿宋_GB2312"/>
                <w:color w:val="000000" w:themeColor="text1"/>
                <w:sz w:val="24"/>
              </w:rPr>
              <w:t>实现“中国制造2025”，完成从制造大国向制造强国的转变，智能制造是主攻方向。美国针对中兴通讯的7年出口禁令举措刺激了中国现有的芯片发展计划——即在未来十年投入约1500亿美元，抢占高端电子元器件和芯片设计和制造领域的领先地位。机器视觉作为降低元器件/零部件不良品率、提高质量的主要手段，在质量管理中具有重要作用。目前元器件/零部件检测完全采用人工方式，效率低，准确性差。为提高生产力，改变以往劳动密集式的质量检测模式，使用机器视觉自动化检测设备替代人工工作，具有可重复性强、检测精度高、降低人员和生产成本的突出优势，是提高元器件质量、提升工程管理水平的重要环节。</w:t>
            </w:r>
          </w:p>
          <w:p>
            <w:pPr>
              <w:ind w:firstLine="480" w:firstLineChars="200"/>
              <w:jc w:val="left"/>
              <w:rPr>
                <w:rFonts w:hint="eastAsia" w:ascii="仿宋_GB2312" w:eastAsia="仿宋_GB2312"/>
                <w:color w:val="000000" w:themeColor="text1"/>
                <w:sz w:val="24"/>
              </w:rPr>
            </w:pPr>
            <w:r>
              <w:rPr>
                <w:rFonts w:hint="eastAsia" w:ascii="仿宋_GB2312" w:eastAsia="仿宋_GB2312"/>
                <w:color w:val="000000" w:themeColor="text1"/>
                <w:sz w:val="24"/>
              </w:rPr>
              <w:t>由于人工智能技术和计算机视觉近年来的迅速发展，基于视觉的智能检测系统(AIS)在近年来得到广泛重视，并逐渐开始实际应用。AIS已经成为有效的过程控制工具，它能检查和纠正元器件/零部件缺陷，尽早发现重复性错误；与人工相比，检测准确率更高，重复性好，速度快。同时，能把不同分类、批次的元器件/零部件以及出现缺陷的类型等情况收集、反馈给生产系统，供工艺控制人员分析和管理，因此在质量管控流程中具有至关重要的作用。目前已存在一些元器件/零部件缺陷检测的相关产品，如陕西东方航空仪表有限责任公司、海德星科技（厦门）有限公司等，但其产品仅能检测限定范围的少数种类零部件，无法根据具体检测要求定制需求；同时不具备基于人工智能的自动学习功能，也无法建立检测零部件大数据，无法满足实际生产需求。</w:t>
            </w:r>
          </w:p>
          <w:p>
            <w:pPr>
              <w:ind w:firstLine="480" w:firstLineChars="200"/>
              <w:jc w:val="left"/>
              <w:rPr>
                <w:rFonts w:ascii="仿宋_GB2312" w:eastAsia="仿宋_GB2312"/>
                <w:sz w:val="24"/>
              </w:rPr>
            </w:pPr>
            <w:r>
              <w:rPr>
                <w:rFonts w:hint="eastAsia" w:ascii="仿宋_GB2312" w:eastAsia="仿宋_GB2312"/>
                <w:color w:val="000000" w:themeColor="text1"/>
                <w:sz w:val="24"/>
              </w:rPr>
              <w:t>因此，改变现有人工判读的缺陷，基于元器件/零部件检测标准，研制一套具有人工智能的自动分析处理系统，具有重要意义。该系统应具备自动图像采集、自动上料，以及人工智能（深度学习）的进行图像处理、数据分析、自动判断、自动生成检测报告等一系列流程自动化动作。完成元器件外部视觉检测工作，包括元器件/零部件外观划痕、破损、鼓包、管脚排列错误、断针、搭接、标注错误等质量检测工作。具体功能参考“</w:t>
            </w:r>
            <w:r>
              <w:rPr>
                <w:rFonts w:hint="eastAsia" w:ascii="仿宋_GB2312" w:eastAsia="仿宋_GB2312"/>
                <w:color w:val="000000" w:themeColor="text1"/>
                <w:sz w:val="24"/>
              </w:rPr>
              <w:tab/>
            </w:r>
            <w:r>
              <w:rPr>
                <w:rFonts w:hint="eastAsia" w:ascii="仿宋_GB2312" w:eastAsia="仿宋_GB2312"/>
                <w:color w:val="000000" w:themeColor="text1"/>
                <w:sz w:val="24"/>
              </w:rPr>
              <w:t>MIL-STD-883J 微电子器件试验方法和程序”和“</w:t>
            </w:r>
            <w:r>
              <w:rPr>
                <w:rFonts w:hint="eastAsia" w:ascii="仿宋_GB2312" w:eastAsia="仿宋_GB2312"/>
                <w:color w:val="000000" w:themeColor="text1"/>
                <w:sz w:val="24"/>
              </w:rPr>
              <w:tab/>
            </w:r>
            <w:r>
              <w:rPr>
                <w:rFonts w:hint="eastAsia" w:ascii="仿宋_GB2312" w:eastAsia="仿宋_GB2312"/>
                <w:color w:val="000000" w:themeColor="text1"/>
                <w:sz w:val="24"/>
              </w:rPr>
              <w:t>GJB 548B-2005 微电子器件试验方法和程序”。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gridSpan w:val="3"/>
            <w:vAlign w:val="center"/>
          </w:tcPr>
          <w:p>
            <w:pPr>
              <w:jc w:val="center"/>
              <w:rPr>
                <w:rFonts w:ascii="仿宋_GB2312" w:eastAsia="仿宋_GB2312"/>
                <w:sz w:val="24"/>
              </w:rPr>
            </w:pPr>
            <w:r>
              <w:rPr>
                <w:rFonts w:hint="eastAsia" w:ascii="仿宋_GB2312" w:eastAsia="仿宋_GB2312"/>
                <w:color w:val="000000" w:themeColor="text1"/>
                <w:sz w:val="28"/>
                <w:szCs w:val="28"/>
              </w:rPr>
              <w:t>德州深华光电科技有限公司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gridSpan w:val="3"/>
            <w:vAlign w:val="center"/>
          </w:tcPr>
          <w:p>
            <w:pPr>
              <w:ind w:firstLine="480" w:firstLineChars="200"/>
              <w:jc w:val="left"/>
              <w:rPr>
                <w:rFonts w:ascii="仿宋_GB2312" w:eastAsia="仿宋_GB2312"/>
                <w:sz w:val="24"/>
              </w:rPr>
            </w:pPr>
            <w:r>
              <w:rPr>
                <w:rFonts w:hint="eastAsia" w:ascii="仿宋_GB2312" w:eastAsia="仿宋_GB2312"/>
                <w:color w:val="000000" w:themeColor="text1"/>
                <w:sz w:val="24"/>
              </w:rPr>
              <w:t>深华光电由山东省泰山产业领军人才焦文华博士创立，注册资金1200万元。德州市机器视觉与机电控制工程中心依托深华光电设立,是山东省科技型中小企业。深华光电是德州学院机电学院的名誉理事长单位，是德州市重点扶持的高新技术企业。2017年9月，获得数百万元的天使轮风险投资。深华光电致力于做人工智能和机器视觉在工业领域应用的开拓者，提供机器视觉软件、光路设计、电气设计、机械设计等全</w:t>
            </w:r>
            <w:r>
              <w:rPr>
                <w:rFonts w:hint="eastAsia" w:ascii="仿宋_GB2312" w:eastAsia="仿宋_GB2312"/>
                <w:color w:val="000000" w:themeColor="text1"/>
                <w:sz w:val="24"/>
                <w:lang w:eastAsia="zh-CN"/>
              </w:rPr>
              <w:t>站</w:t>
            </w:r>
            <w:r>
              <w:rPr>
                <w:rFonts w:hint="eastAsia" w:ascii="仿宋_GB2312" w:eastAsia="仿宋_GB2312"/>
                <w:color w:val="000000" w:themeColor="text1"/>
                <w:sz w:val="24"/>
              </w:rPr>
              <w:t>的解决方案。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sz w:val="28"/>
                <w:szCs w:val="28"/>
              </w:rPr>
            </w:pPr>
            <w:r>
              <w:rPr>
                <w:rFonts w:hint="eastAsia" w:ascii="仿宋_GB2312" w:eastAsia="仿宋_GB2312"/>
                <w:sz w:val="28"/>
                <w:szCs w:val="28"/>
              </w:rPr>
              <w:t>刘轩</w:t>
            </w:r>
          </w:p>
        </w:tc>
        <w:tc>
          <w:tcPr>
            <w:tcW w:w="2314" w:type="dxa"/>
            <w:vAlign w:val="center"/>
          </w:tcPr>
          <w:p>
            <w:pPr>
              <w:jc w:val="center"/>
              <w:rPr>
                <w:rFonts w:ascii="仿宋_GB2312" w:eastAsia="仿宋_GB2312"/>
                <w:sz w:val="28"/>
                <w:szCs w:val="28"/>
              </w:rPr>
            </w:pPr>
            <w:r>
              <w:rPr>
                <w:rFonts w:hint="eastAsia" w:ascii="仿宋_GB2312" w:eastAsia="仿宋_GB2312"/>
                <w:sz w:val="28"/>
                <w:szCs w:val="28"/>
              </w:rPr>
              <w:t>联系电话（手机）</w:t>
            </w:r>
          </w:p>
        </w:tc>
        <w:tc>
          <w:tcPr>
            <w:tcW w:w="2131" w:type="dxa"/>
            <w:vAlign w:val="center"/>
          </w:tcPr>
          <w:p>
            <w:pPr>
              <w:jc w:val="center"/>
              <w:rPr>
                <w:rFonts w:ascii="仿宋_GB2312" w:eastAsia="仿宋_GB2312"/>
                <w:sz w:val="28"/>
                <w:szCs w:val="28"/>
              </w:rPr>
            </w:pPr>
            <w:r>
              <w:rPr>
                <w:rFonts w:hint="eastAsia" w:ascii="仿宋_GB2312" w:eastAsia="仿宋_GB2312"/>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邮    箱</w:t>
            </w:r>
          </w:p>
        </w:tc>
        <w:tc>
          <w:tcPr>
            <w:tcW w:w="6614" w:type="dxa"/>
            <w:gridSpan w:val="3"/>
            <w:vAlign w:val="center"/>
          </w:tcPr>
          <w:p>
            <w:pPr>
              <w:jc w:val="center"/>
              <w:rPr>
                <w:rFonts w:ascii="仿宋_GB2312" w:eastAsia="仿宋_GB2312"/>
                <w:sz w:val="28"/>
                <w:szCs w:val="28"/>
              </w:rPr>
            </w:pPr>
            <w:r>
              <w:rPr>
                <w:rFonts w:hint="eastAsia" w:ascii="仿宋_GB2312" w:eastAsia="仿宋_GB2312"/>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地    址</w:t>
            </w:r>
          </w:p>
        </w:tc>
        <w:tc>
          <w:tcPr>
            <w:tcW w:w="6614" w:type="dxa"/>
            <w:gridSpan w:val="3"/>
            <w:vAlign w:val="center"/>
          </w:tcPr>
          <w:p>
            <w:pPr>
              <w:jc w:val="center"/>
              <w:rPr>
                <w:rFonts w:ascii="仿宋_GB2312" w:eastAsia="仿宋_GB2312"/>
                <w:sz w:val="28"/>
                <w:szCs w:val="28"/>
              </w:rPr>
            </w:pPr>
            <w:r>
              <w:rPr>
                <w:rFonts w:hint="eastAsia" w:ascii="仿宋_GB2312" w:eastAsia="仿宋_GB2312"/>
                <w:bCs/>
                <w:color w:val="000000" w:themeColor="text1"/>
                <w:sz w:val="28"/>
                <w:szCs w:val="28"/>
              </w:rPr>
              <w:t>德州市经济技术开发区中元科技创新创业园A座911</w:t>
            </w:r>
          </w:p>
        </w:tc>
      </w:tr>
    </w:tbl>
    <w:p/>
    <w:p/>
    <w:p/>
    <w:p/>
    <w:p/>
    <w:p/>
    <w:p/>
    <w:p/>
    <w:p/>
    <w:p/>
    <w:p/>
    <w:p/>
    <w:p/>
    <w:p/>
    <w:p/>
    <w:p/>
    <w:p/>
    <w:p/>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18</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sz w:val="32"/>
          <w:szCs w:val="32"/>
        </w:rPr>
      </w:pPr>
      <w:r>
        <w:rPr>
          <w:rFonts w:hint="eastAsia" w:ascii="Times New Roman" w:hAnsi="Times New Roman" w:eastAsia="仿宋"/>
          <w:b/>
          <w:sz w:val="32"/>
          <w:szCs w:val="32"/>
        </w:rPr>
        <w:t>填报企业（公章）：</w:t>
      </w:r>
      <w:r>
        <w:rPr>
          <w:rFonts w:hint="eastAsia" w:ascii="Times New Roman" w:hAnsi="Times New Roman" w:eastAsia="仿宋"/>
          <w:sz w:val="32"/>
          <w:szCs w:val="32"/>
        </w:rPr>
        <w:t>皇明洁能控股有限公司</w:t>
      </w:r>
    </w:p>
    <w:tbl>
      <w:tblPr>
        <w:tblStyle w:val="10"/>
        <w:tblW w:w="949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3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7590" w:type="dxa"/>
            <w:gridSpan w:val="3"/>
            <w:vAlign w:val="top"/>
          </w:tcPr>
          <w:p>
            <w:pPr>
              <w:jc w:val="center"/>
              <w:rPr>
                <w:rFonts w:ascii="仿宋_GB2312" w:eastAsia="仿宋_GB2312"/>
                <w:b/>
                <w:bCs/>
                <w:sz w:val="28"/>
                <w:szCs w:val="28"/>
              </w:rPr>
            </w:pPr>
            <w:r>
              <w:rPr>
                <w:rFonts w:hint="eastAsia" w:ascii="仿宋_GB2312" w:eastAsia="仿宋_GB2312"/>
                <w:b/>
                <w:bCs/>
                <w:sz w:val="28"/>
                <w:szCs w:val="28"/>
              </w:rPr>
              <w:t>太阳能热发电斯特林Stirling发电机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w:t>
            </w:r>
            <w:r>
              <w:rPr>
                <w:rFonts w:hint="eastAsia" w:ascii="仿宋" w:hAnsi="仿宋" w:eastAsia="仿宋" w:cs="仿宋_GB2312"/>
                <w:b w:val="0"/>
                <w:bCs w:val="0"/>
                <w:szCs w:val="21"/>
              </w:rPr>
              <w:t>√</w:t>
            </w:r>
            <w:r>
              <w:rPr>
                <w:rFonts w:hint="eastAsia" w:ascii="仿宋_GB2312" w:eastAsia="仿宋_GB2312" w:cs="仿宋_GB2312"/>
                <w:b w:val="0"/>
                <w:bCs w:val="0"/>
                <w:szCs w:val="21"/>
              </w:rPr>
              <w:t>新能源      □新材料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7590" w:type="dxa"/>
            <w:gridSpan w:val="3"/>
            <w:vAlign w:val="center"/>
          </w:tcPr>
          <w:p>
            <w:pPr>
              <w:rPr>
                <w:rFonts w:ascii="仿宋_GB2312" w:eastAsia="仿宋_GB2312" w:cs="仿宋_GB2312"/>
                <w:b w:val="0"/>
                <w:bCs w:val="0"/>
                <w:szCs w:val="21"/>
                <w:u w:val="single"/>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技术咨询  </w:t>
            </w:r>
            <w:r>
              <w:rPr>
                <w:rFonts w:hint="eastAsia" w:ascii="仿宋" w:hAnsi="仿宋" w:eastAsia="仿宋" w:cs="仿宋_GB2312"/>
                <w:b w:val="0"/>
                <w:bCs w:val="0"/>
                <w:szCs w:val="21"/>
              </w:rPr>
              <w:t>√</w:t>
            </w:r>
            <w:r>
              <w:rPr>
                <w:rFonts w:hint="eastAsia" w:ascii="仿宋_GB2312" w:eastAsia="仿宋_GB2312" w:cs="仿宋_GB2312"/>
                <w:b w:val="0"/>
                <w:bCs w:val="0"/>
                <w:szCs w:val="21"/>
              </w:rPr>
              <w:t>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7590" w:type="dxa"/>
            <w:gridSpan w:val="3"/>
            <w:vAlign w:val="top"/>
          </w:tcPr>
          <w:p>
            <w:pPr>
              <w:ind w:firstLine="480" w:firstLineChars="200"/>
              <w:rPr>
                <w:rFonts w:ascii="仿宋_GB2312" w:eastAsia="仿宋_GB2312"/>
                <w:b/>
                <w:sz w:val="24"/>
              </w:rPr>
            </w:pPr>
            <w:r>
              <w:rPr>
                <w:rFonts w:hint="eastAsia" w:ascii="仿宋_GB2312" w:eastAsia="仿宋_GB2312"/>
                <w:color w:val="000000" w:themeColor="text1"/>
                <w:sz w:val="24"/>
              </w:rPr>
              <w:t>太阳能能源广阔，工业方向的开发利用发电是重中之重，在塔式、蝶式、菲涅尔式等各太阳能热发电的类型中，除蒸汽发电机外，适用中小型发电的斯特林Stirling发电机是主要的关键设备，斯特林Stirling发电机原理是由2个密封的充满工作气体汽缸（膨胀缸和压缩缸）组成，这两个缸的活塞通过曲轴联接，当工作缸的气体被太阳能加热后发生膨胀，推动活塞位移做功。其中功的一部分推动压缩缸中的气体压缩，升温，过热部分通过再热器蓄热后再被通过冷却器冷却。由于曲轴的惯性，活塞回复运作切割磁力线发电。目前该发电机制备技术被国外垄断，产品限制对中国出口，因此，发展和利用太阳能这一清洁能源发电，急需要自主研发，解决制备，更好地服务社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7590" w:type="dxa"/>
            <w:gridSpan w:val="3"/>
            <w:vAlign w:val="center"/>
          </w:tcPr>
          <w:p>
            <w:pPr>
              <w:jc w:val="center"/>
              <w:rPr>
                <w:rFonts w:ascii="仿宋_GB2312" w:eastAsia="仿宋_GB2312"/>
                <w:b/>
                <w:sz w:val="24"/>
              </w:rPr>
            </w:pPr>
            <w:r>
              <w:rPr>
                <w:rFonts w:hint="eastAsia" w:ascii="仿宋_GB2312" w:eastAsia="仿宋_GB2312"/>
                <w:color w:val="000000" w:themeColor="text1"/>
                <w:sz w:val="28"/>
                <w:szCs w:val="28"/>
              </w:rPr>
              <w:t>皇明洁能控股有限公司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7590" w:type="dxa"/>
            <w:gridSpan w:val="3"/>
            <w:vAlign w:val="center"/>
          </w:tcPr>
          <w:p>
            <w:pPr>
              <w:ind w:firstLine="480" w:firstLineChars="200"/>
              <w:rPr>
                <w:rFonts w:hint="eastAsia" w:ascii="仿宋_GB2312" w:eastAsia="仿宋_GB2312"/>
                <w:color w:val="000000" w:themeColor="text1"/>
                <w:sz w:val="24"/>
              </w:rPr>
            </w:pPr>
            <w:r>
              <w:rPr>
                <w:rFonts w:hint="eastAsia" w:ascii="仿宋_GB2312" w:eastAsia="仿宋_GB2312"/>
                <w:color w:val="000000" w:themeColor="text1"/>
                <w:sz w:val="24"/>
              </w:rPr>
              <w:t>皇明洁能控股有限公司位于山东德州经济技术开发区中国太阳谷，占地3000余亩，是一家集研发、生产、推广、绿色服务的太阳能产业集群，拥有先进自动化生产装备352台（套），建立科研中心中央研究院及各科技研发公司，检测中心等，拥有专利2100多件，其中发明专利60余项，建立ISO9001认证质量体系、ISO14000环境管理标准体系。集团下设皇明太阳能股份有限公司，国家高新技术企业，国家认定太阳能工程技术中心，太阳能光热中低温产品开发、制造、研发、推广应用，年推广100万平方米；太阳能高温利用，建立省级工程实验室，对热发电设备研发、制造和电站建设，高温集热器年出口1000万美元；皇明光伏制备公司，对中下游光伏产品制造、研发、推广和应用，年推广150兆瓦；皇明绿色低能耗节能建筑设计公司，推广节能建设设计和产品开发，推广；皇明低能耗节能温屏玻璃公司，对节能玻璃、中空玻璃产品研发、检测、制造、营销等，年推广100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b/>
                <w:sz w:val="28"/>
                <w:szCs w:val="28"/>
              </w:rPr>
            </w:pPr>
            <w:r>
              <w:rPr>
                <w:rFonts w:hint="eastAsia" w:ascii="仿宋_GB2312" w:eastAsia="仿宋_GB2312"/>
                <w:sz w:val="28"/>
                <w:szCs w:val="28"/>
              </w:rPr>
              <w:t>刘轩</w:t>
            </w:r>
          </w:p>
        </w:tc>
        <w:tc>
          <w:tcPr>
            <w:tcW w:w="2314" w:type="dxa"/>
            <w:vAlign w:val="center"/>
          </w:tcPr>
          <w:p>
            <w:pPr>
              <w:jc w:val="center"/>
              <w:rPr>
                <w:rFonts w:ascii="仿宋_GB2312" w:eastAsia="仿宋_GB2312"/>
                <w:b/>
                <w:sz w:val="28"/>
                <w:szCs w:val="28"/>
              </w:rPr>
            </w:pPr>
            <w:r>
              <w:rPr>
                <w:rFonts w:hint="eastAsia" w:ascii="仿宋_GB2312" w:eastAsia="仿宋_GB2312"/>
                <w:sz w:val="28"/>
                <w:szCs w:val="28"/>
              </w:rPr>
              <w:t>联系电话（手机）</w:t>
            </w:r>
          </w:p>
        </w:tc>
        <w:tc>
          <w:tcPr>
            <w:tcW w:w="3107" w:type="dxa"/>
            <w:vAlign w:val="center"/>
          </w:tcPr>
          <w:p>
            <w:pPr>
              <w:jc w:val="center"/>
              <w:rPr>
                <w:rFonts w:ascii="仿宋_GB2312" w:eastAsia="仿宋_GB2312"/>
                <w:b/>
                <w:sz w:val="28"/>
                <w:szCs w:val="28"/>
              </w:rPr>
            </w:pPr>
            <w:r>
              <w:rPr>
                <w:rFonts w:hint="eastAsia" w:ascii="仿宋_GB2312" w:eastAsia="仿宋_GB2312"/>
                <w:sz w:val="28"/>
                <w:szCs w:val="28"/>
              </w:rPr>
              <w:t>13621035413</w:t>
            </w:r>
          </w:p>
        </w:tc>
      </w:tr>
    </w:tbl>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19</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32"/>
          <w:szCs w:val="32"/>
        </w:rPr>
      </w:pPr>
      <w:r>
        <w:rPr>
          <w:rFonts w:hint="eastAsia" w:ascii="Times New Roman" w:hAnsi="Times New Roman" w:eastAsia="仿宋"/>
          <w:b/>
          <w:sz w:val="32"/>
          <w:szCs w:val="32"/>
        </w:rPr>
        <w:t>填报企业（公章）：</w:t>
      </w:r>
      <w:r>
        <w:rPr>
          <w:rFonts w:hint="eastAsia" w:ascii="Times New Roman" w:hAnsi="Times New Roman" w:eastAsia="仿宋"/>
          <w:sz w:val="32"/>
          <w:szCs w:val="32"/>
        </w:rPr>
        <w:t>皇明洁能控股有限公司</w:t>
      </w:r>
    </w:p>
    <w:tbl>
      <w:tblPr>
        <w:tblStyle w:val="10"/>
        <w:tblW w:w="949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3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7590" w:type="dxa"/>
            <w:gridSpan w:val="3"/>
            <w:vAlign w:val="top"/>
          </w:tcPr>
          <w:p>
            <w:pPr>
              <w:jc w:val="center"/>
              <w:rPr>
                <w:rFonts w:hint="eastAsia" w:ascii="仿宋_GB2312" w:eastAsia="仿宋_GB2312"/>
                <w:b/>
                <w:bCs/>
                <w:sz w:val="28"/>
                <w:szCs w:val="28"/>
              </w:rPr>
            </w:pPr>
            <w:r>
              <w:rPr>
                <w:rFonts w:hint="eastAsia" w:ascii="仿宋_GB2312" w:eastAsia="仿宋_GB2312"/>
                <w:b/>
                <w:bCs/>
                <w:sz w:val="28"/>
                <w:szCs w:val="28"/>
              </w:rPr>
              <w:t>光敏材料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□新能源      </w:t>
            </w:r>
            <w:r>
              <w:rPr>
                <w:rFonts w:hint="eastAsia" w:ascii="仿宋" w:hAnsi="仿宋" w:eastAsia="仿宋" w:cs="仿宋_GB2312"/>
                <w:b w:val="0"/>
                <w:bCs w:val="0"/>
                <w:szCs w:val="21"/>
              </w:rPr>
              <w:t>√</w:t>
            </w:r>
            <w:r>
              <w:rPr>
                <w:rFonts w:hint="eastAsia" w:ascii="仿宋_GB2312" w:eastAsia="仿宋_GB2312" w:cs="仿宋_GB2312"/>
                <w:b w:val="0"/>
                <w:bCs w:val="0"/>
                <w:szCs w:val="21"/>
              </w:rPr>
              <w:t>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□现代农业          </w:t>
            </w:r>
            <w:r>
              <w:rPr>
                <w:rFonts w:hint="eastAsia" w:ascii="仿宋" w:hAnsi="仿宋" w:eastAsia="仿宋" w:cs="仿宋_GB2312"/>
                <w:b w:val="0"/>
                <w:bCs w:val="0"/>
                <w:szCs w:val="21"/>
              </w:rPr>
              <w:t>√</w:t>
            </w:r>
            <w:r>
              <w:rPr>
                <w:rFonts w:hint="eastAsia" w:ascii="仿宋_GB2312" w:eastAsia="仿宋_GB2312" w:cs="仿宋_GB2312"/>
                <w:b w:val="0"/>
                <w:bCs w:val="0"/>
                <w:szCs w:val="21"/>
              </w:rPr>
              <w:t>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7590" w:type="dxa"/>
            <w:gridSpan w:val="3"/>
            <w:vAlign w:val="center"/>
          </w:tcPr>
          <w:p>
            <w:pPr>
              <w:rPr>
                <w:rFonts w:ascii="仿宋_GB2312" w:eastAsia="仿宋_GB2312" w:cs="仿宋_GB2312"/>
                <w:b w:val="0"/>
                <w:bCs w:val="0"/>
                <w:szCs w:val="21"/>
                <w:u w:val="single"/>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技术咨询  </w:t>
            </w:r>
            <w:r>
              <w:rPr>
                <w:rFonts w:hint="eastAsia" w:ascii="仿宋" w:hAnsi="仿宋" w:eastAsia="仿宋" w:cs="仿宋_GB2312"/>
                <w:b w:val="0"/>
                <w:bCs w:val="0"/>
                <w:szCs w:val="21"/>
              </w:rPr>
              <w:t>√</w:t>
            </w:r>
            <w:r>
              <w:rPr>
                <w:rFonts w:hint="eastAsia" w:ascii="仿宋_GB2312" w:eastAsia="仿宋_GB2312" w:cs="仿宋_GB2312"/>
                <w:b w:val="0"/>
                <w:bCs w:val="0"/>
                <w:szCs w:val="21"/>
              </w:rPr>
              <w:t>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7590" w:type="dxa"/>
            <w:gridSpan w:val="3"/>
            <w:vAlign w:val="top"/>
          </w:tcPr>
          <w:p>
            <w:pPr>
              <w:pStyle w:val="16"/>
              <w:widowControl/>
              <w:shd w:val="clear" w:color="auto" w:fill="FFFFFF"/>
              <w:ind w:firstLine="480" w:firstLineChars="200"/>
              <w:jc w:val="left"/>
              <w:rPr>
                <w:rFonts w:ascii="华文仿宋" w:hAnsi="华文仿宋" w:eastAsia="华文仿宋"/>
              </w:rPr>
            </w:pPr>
            <w:r>
              <w:rPr>
                <w:rFonts w:hint="eastAsia" w:ascii="仿宋_GB2312" w:hAnsi="Calibri" w:eastAsia="仿宋_GB2312" w:cs="Times New Roman"/>
                <w:color w:val="000000" w:themeColor="text1"/>
                <w:kern w:val="2"/>
                <w:sz w:val="24"/>
                <w:szCs w:val="24"/>
                <w:lang w:val="en-US" w:eastAsia="zh-CN" w:bidi="ar-SA"/>
              </w:rPr>
              <w:t>光敏材料即光触媒材料氧化钛TiO2单结晶, 在太阳光或室内荧光灯的照射下能产生催化作用，能广泛应用于抗菌、除臭、油污分解、防霉防藻、空气净化的作用。特别是现代城市大气雾霾，其主要污染物为氮氧化物，而光敏二氧化钛（TiO2）复合材料具备能将大气氮氧化物催化氧化成无毒无害气体的独特功能，前景广阔。目前，丹麦垄断这项技术，其开发建筑材料涂层技术，将约4%的光敏复合材料通过混凝土混合后，可使建筑材料不仅具备自清洁功能，还可有效吸附大气中高达80%以上的氮氧化物，被广泛应用于建筑和道路等公共基础设施建设领域，以应对大气污染。开发该技术，制备建筑外墙涂层、内墙涂层，光敏玻璃等前景广阔，可以大量吸附和分解空气污染物，实现绿水青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7590" w:type="dxa"/>
            <w:gridSpan w:val="3"/>
            <w:vAlign w:val="center"/>
          </w:tcPr>
          <w:p>
            <w:pPr>
              <w:jc w:val="center"/>
              <w:rPr>
                <w:rFonts w:hint="eastAsia" w:ascii="仿宋_GB2312" w:eastAsia="仿宋_GB2312"/>
                <w:color w:val="000000" w:themeColor="text1"/>
                <w:sz w:val="28"/>
                <w:szCs w:val="28"/>
              </w:rPr>
            </w:pPr>
            <w:r>
              <w:rPr>
                <w:rFonts w:hint="eastAsia" w:ascii="仿宋_GB2312" w:eastAsia="仿宋_GB2312"/>
                <w:color w:val="000000" w:themeColor="text1"/>
                <w:sz w:val="28"/>
                <w:szCs w:val="28"/>
              </w:rPr>
              <w:t>皇明洁能控股有限公司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7590" w:type="dxa"/>
            <w:gridSpan w:val="3"/>
            <w:vAlign w:val="center"/>
          </w:tcPr>
          <w:p>
            <w:pPr>
              <w:pStyle w:val="16"/>
              <w:widowControl/>
              <w:shd w:val="clear" w:color="auto" w:fill="FFFFFF"/>
              <w:ind w:firstLine="480" w:firstLineChars="200"/>
              <w:jc w:val="left"/>
              <w:rPr>
                <w:rFonts w:ascii="华文仿宋" w:hAnsi="华文仿宋" w:eastAsia="华文仿宋"/>
              </w:rPr>
            </w:pPr>
            <w:r>
              <w:rPr>
                <w:rFonts w:hint="eastAsia" w:ascii="仿宋_GB2312" w:hAnsi="Calibri" w:eastAsia="仿宋_GB2312" w:cs="Times New Roman"/>
                <w:color w:val="000000" w:themeColor="text1"/>
                <w:kern w:val="2"/>
                <w:sz w:val="24"/>
                <w:szCs w:val="24"/>
                <w:lang w:val="en-US" w:eastAsia="zh-CN" w:bidi="ar-SA"/>
              </w:rPr>
              <w:t>皇明洁能控股有限公司位于山东德州经济技术开发区中国太阳谷，占地3000余亩，是一家集研发、生产、推广、绿色服务的太阳能产业集群，拥有先进自动化生产装备352台（套），建立科研中心中央研究院及各科技研发公司，检测中心等，拥有专利2100多件，其中发明专利60余项，建立ISO9001认证质量体系、ISO14000环境管理标准体系。集团下设皇明太阳能股份有限公司，国家高新技术企业，国家认定太阳能工程技术中心，太阳能光热中低温产品开发、制造、研发、推广应用，年推广100万平方米；太阳能高温利用，建立省级工程实验室，对热发电设备研发、制造和电站建设，高温集热器年出口1000万美元；皇明光伏制备公司，对中下游光伏产品制造、研发、推广和应用，年推广150兆瓦；皇明绿色低能耗节能建筑设计公司，推广节能建设设计和产品开发，推广；皇明低能耗节能温屏玻璃公司，对节能玻璃、中空玻璃产品研发、检测、制造、营销等，年推广100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b/>
                <w:sz w:val="28"/>
                <w:szCs w:val="28"/>
              </w:rPr>
            </w:pPr>
            <w:r>
              <w:rPr>
                <w:rFonts w:hint="eastAsia" w:ascii="仿宋_GB2312" w:eastAsia="仿宋_GB2312"/>
                <w:sz w:val="28"/>
                <w:szCs w:val="28"/>
              </w:rPr>
              <w:t>刘轩</w:t>
            </w:r>
          </w:p>
        </w:tc>
        <w:tc>
          <w:tcPr>
            <w:tcW w:w="2314" w:type="dxa"/>
            <w:vAlign w:val="center"/>
          </w:tcPr>
          <w:p>
            <w:pPr>
              <w:jc w:val="center"/>
              <w:rPr>
                <w:rFonts w:ascii="仿宋_GB2312" w:eastAsia="仿宋_GB2312"/>
                <w:b/>
                <w:sz w:val="28"/>
                <w:szCs w:val="28"/>
              </w:rPr>
            </w:pPr>
            <w:r>
              <w:rPr>
                <w:rFonts w:hint="eastAsia" w:ascii="仿宋_GB2312" w:eastAsia="仿宋_GB2312"/>
                <w:sz w:val="28"/>
                <w:szCs w:val="28"/>
              </w:rPr>
              <w:t>联系电话（手机）</w:t>
            </w:r>
          </w:p>
        </w:tc>
        <w:tc>
          <w:tcPr>
            <w:tcW w:w="3107" w:type="dxa"/>
            <w:vAlign w:val="center"/>
          </w:tcPr>
          <w:p>
            <w:pPr>
              <w:jc w:val="center"/>
              <w:rPr>
                <w:rFonts w:ascii="仿宋_GB2312" w:eastAsia="仿宋_GB2312"/>
                <w:b/>
                <w:sz w:val="28"/>
                <w:szCs w:val="28"/>
              </w:rPr>
            </w:pPr>
            <w:r>
              <w:rPr>
                <w:rFonts w:hint="eastAsia" w:ascii="仿宋_GB2312" w:eastAsia="仿宋_GB2312"/>
                <w:sz w:val="28"/>
                <w:szCs w:val="28"/>
              </w:rPr>
              <w:t>13621035413</w:t>
            </w:r>
          </w:p>
        </w:tc>
      </w:tr>
    </w:tbl>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20</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32"/>
          <w:szCs w:val="32"/>
        </w:rPr>
      </w:pPr>
      <w:r>
        <w:rPr>
          <w:rFonts w:hint="eastAsia" w:ascii="Times New Roman" w:hAnsi="Times New Roman" w:eastAsia="仿宋"/>
          <w:b/>
          <w:sz w:val="32"/>
          <w:szCs w:val="32"/>
        </w:rPr>
        <w:t>填报企业（公章）：</w:t>
      </w:r>
      <w:r>
        <w:rPr>
          <w:rFonts w:hint="eastAsia" w:ascii="Times New Roman" w:hAnsi="Times New Roman" w:eastAsia="仿宋"/>
          <w:sz w:val="32"/>
          <w:szCs w:val="32"/>
        </w:rPr>
        <w:t>皇明洁能控股有限公司</w:t>
      </w:r>
    </w:p>
    <w:tbl>
      <w:tblPr>
        <w:tblStyle w:val="10"/>
        <w:tblW w:w="949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3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7590" w:type="dxa"/>
            <w:gridSpan w:val="3"/>
            <w:vAlign w:val="top"/>
          </w:tcPr>
          <w:p>
            <w:pPr>
              <w:jc w:val="center"/>
              <w:rPr>
                <w:rFonts w:hint="eastAsia" w:ascii="仿宋_GB2312" w:eastAsia="仿宋_GB2312"/>
                <w:b/>
                <w:bCs/>
                <w:sz w:val="28"/>
                <w:szCs w:val="28"/>
              </w:rPr>
            </w:pPr>
            <w:r>
              <w:rPr>
                <w:rFonts w:hint="eastAsia" w:ascii="仿宋_GB2312" w:eastAsia="仿宋_GB2312"/>
                <w:b/>
                <w:bCs/>
                <w:sz w:val="28"/>
                <w:szCs w:val="28"/>
              </w:rPr>
              <w:t>太阳能蜂窝陶瓷储热材料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新能源      </w:t>
            </w:r>
            <w:r>
              <w:rPr>
                <w:rFonts w:hint="eastAsia" w:ascii="仿宋" w:hAnsi="仿宋" w:eastAsia="仿宋" w:cs="仿宋_GB2312"/>
                <w:b w:val="0"/>
                <w:bCs w:val="0"/>
                <w:szCs w:val="21"/>
              </w:rPr>
              <w:t>√</w:t>
            </w:r>
            <w:r>
              <w:rPr>
                <w:rFonts w:hint="eastAsia" w:ascii="仿宋_GB2312" w:eastAsia="仿宋_GB2312" w:cs="仿宋_GB2312"/>
                <w:b w:val="0"/>
                <w:bCs w:val="0"/>
                <w:szCs w:val="21"/>
              </w:rPr>
              <w:t>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7590" w:type="dxa"/>
            <w:gridSpan w:val="3"/>
            <w:vAlign w:val="center"/>
          </w:tcPr>
          <w:p>
            <w:pPr>
              <w:rPr>
                <w:rFonts w:ascii="仿宋_GB2312" w:eastAsia="仿宋_GB2312" w:cs="仿宋_GB2312"/>
                <w:b w:val="0"/>
                <w:bCs w:val="0"/>
                <w:szCs w:val="21"/>
                <w:u w:val="single"/>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技术咨询  </w:t>
            </w:r>
            <w:r>
              <w:rPr>
                <w:rFonts w:hint="eastAsia" w:ascii="仿宋" w:hAnsi="仿宋" w:eastAsia="仿宋" w:cs="仿宋_GB2312"/>
                <w:b w:val="0"/>
                <w:bCs w:val="0"/>
                <w:szCs w:val="21"/>
              </w:rPr>
              <w:t>√</w:t>
            </w:r>
            <w:r>
              <w:rPr>
                <w:rFonts w:hint="eastAsia" w:ascii="仿宋_GB2312" w:eastAsia="仿宋_GB2312" w:cs="仿宋_GB2312"/>
                <w:b w:val="0"/>
                <w:bCs w:val="0"/>
                <w:szCs w:val="21"/>
              </w:rPr>
              <w:t>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7590" w:type="dxa"/>
            <w:gridSpan w:val="3"/>
            <w:vAlign w:val="top"/>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陶瓷菱形蜂窝蓄热结构，能有效降低气体流动的阻力，大幅度提高蓄热体的单孔体积换热效率，高效蓄存大量高温静止空气，是高效的蓄热材料且成本较低、安全性好。目前，太阳能的利用逐步向中高温工业利用发展，急需高温蓄能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7590" w:type="dxa"/>
            <w:gridSpan w:val="3"/>
            <w:vAlign w:val="center"/>
          </w:tcPr>
          <w:p>
            <w:pPr>
              <w:jc w:val="center"/>
              <w:rPr>
                <w:rFonts w:hint="eastAsia" w:ascii="仿宋_GB2312" w:eastAsia="仿宋_GB2312"/>
                <w:color w:val="000000" w:themeColor="text1"/>
                <w:sz w:val="28"/>
                <w:szCs w:val="28"/>
              </w:rPr>
            </w:pPr>
            <w:r>
              <w:rPr>
                <w:rFonts w:hint="eastAsia" w:ascii="仿宋_GB2312" w:eastAsia="仿宋_GB2312"/>
                <w:color w:val="000000" w:themeColor="text1"/>
                <w:sz w:val="28"/>
                <w:szCs w:val="28"/>
              </w:rPr>
              <w:t>皇明洁能控股有限公司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7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7590" w:type="dxa"/>
            <w:gridSpan w:val="3"/>
            <w:vAlign w:val="center"/>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皇明洁能控股有限公司位于山东德州经济技术开发区中国太阳谷，占地3000余亩，是一家集研发、生产、推广、绿色服务的太阳能产业集群，拥有先进自动化生产装备352台（套），建立科研中心中央研究院及各科技研发公司，检测中心等，拥有专利2100多件，其中发明专利60余项，建立ISO9001认证质量体系、ISO14000环境管理标准体系。集团下设皇明太阳能股份有限公司，国家高新技术企业，国家认定太阳能工程技术中心，太阳能光热中低温产品开发、制造、研发、推广应用，年推广100万平方米；太阳能高温利用，建立省级工程实验室，对热发电设备研发、制造和电站建设，高温集热器年出口1000万美元；皇明光伏制备公司，对中下游光伏产品制造、研发、推广和应用，年推广150兆瓦；皇明绿色低能耗节能建筑设计公司，推广节能建设设计和产品开发，推广；皇明低能耗节能温屏玻璃公司，对节能玻璃、中空玻璃产品研发、检测、制造、营销等，年推广100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b/>
                <w:sz w:val="28"/>
                <w:szCs w:val="28"/>
              </w:rPr>
            </w:pPr>
            <w:r>
              <w:rPr>
                <w:rFonts w:hint="eastAsia" w:ascii="仿宋_GB2312" w:eastAsia="仿宋_GB2312"/>
                <w:sz w:val="28"/>
                <w:szCs w:val="28"/>
              </w:rPr>
              <w:t>刘轩</w:t>
            </w:r>
          </w:p>
        </w:tc>
        <w:tc>
          <w:tcPr>
            <w:tcW w:w="2314" w:type="dxa"/>
            <w:vAlign w:val="center"/>
          </w:tcPr>
          <w:p>
            <w:pPr>
              <w:jc w:val="center"/>
              <w:rPr>
                <w:rFonts w:ascii="仿宋_GB2312" w:eastAsia="仿宋_GB2312"/>
                <w:b/>
                <w:sz w:val="28"/>
                <w:szCs w:val="28"/>
              </w:rPr>
            </w:pPr>
            <w:r>
              <w:rPr>
                <w:rFonts w:hint="eastAsia" w:ascii="仿宋_GB2312" w:eastAsia="仿宋_GB2312"/>
                <w:sz w:val="28"/>
                <w:szCs w:val="28"/>
              </w:rPr>
              <w:t>联系电话（手机）</w:t>
            </w:r>
          </w:p>
        </w:tc>
        <w:tc>
          <w:tcPr>
            <w:tcW w:w="3107" w:type="dxa"/>
            <w:vAlign w:val="center"/>
          </w:tcPr>
          <w:p>
            <w:pPr>
              <w:jc w:val="center"/>
              <w:rPr>
                <w:rFonts w:ascii="仿宋_GB2312" w:eastAsia="仿宋_GB2312"/>
                <w:b/>
                <w:sz w:val="28"/>
                <w:szCs w:val="28"/>
              </w:rPr>
            </w:pPr>
            <w:r>
              <w:rPr>
                <w:rFonts w:hint="eastAsia" w:ascii="仿宋_GB2312" w:eastAsia="仿宋_GB2312"/>
                <w:sz w:val="28"/>
                <w:szCs w:val="28"/>
              </w:rPr>
              <w:t>13621035413</w:t>
            </w:r>
          </w:p>
        </w:tc>
      </w:tr>
    </w:tbl>
    <w:p>
      <w:pPr>
        <w:spacing w:line="560" w:lineRule="exact"/>
        <w:jc w:val="center"/>
        <w:rPr>
          <w:rFonts w:hint="eastAsia" w:ascii="Times New Roman" w:hAnsi="Times New Roman" w:eastAsia="仿宋"/>
          <w:b/>
          <w:sz w:val="32"/>
          <w:szCs w:val="32"/>
        </w:rPr>
      </w:pP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21</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32"/>
          <w:szCs w:val="32"/>
        </w:rPr>
      </w:pPr>
      <w:r>
        <w:rPr>
          <w:rFonts w:hint="eastAsia" w:ascii="Times New Roman" w:hAnsi="Times New Roman" w:eastAsia="仿宋"/>
          <w:b/>
          <w:sz w:val="32"/>
          <w:szCs w:val="32"/>
        </w:rPr>
        <w:t>填报企业（公章）：</w:t>
      </w:r>
      <w:r>
        <w:rPr>
          <w:rFonts w:hint="eastAsia" w:ascii="Times New Roman" w:hAnsi="Times New Roman" w:eastAsia="仿宋"/>
          <w:sz w:val="32"/>
          <w:szCs w:val="32"/>
        </w:rPr>
        <w:t>皇明洁能控股有限公司</w:t>
      </w:r>
    </w:p>
    <w:tbl>
      <w:tblPr>
        <w:tblStyle w:val="10"/>
        <w:tblW w:w="9498"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3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7590" w:type="dxa"/>
            <w:gridSpan w:val="3"/>
            <w:vAlign w:val="top"/>
          </w:tcPr>
          <w:p>
            <w:pPr>
              <w:jc w:val="center"/>
              <w:rPr>
                <w:rFonts w:hint="eastAsia" w:ascii="仿宋_GB2312" w:eastAsia="仿宋_GB2312"/>
                <w:b/>
                <w:bCs/>
                <w:sz w:val="28"/>
                <w:szCs w:val="28"/>
              </w:rPr>
            </w:pPr>
            <w:r>
              <w:rPr>
                <w:rFonts w:hint="eastAsia" w:ascii="仿宋_GB2312" w:eastAsia="仿宋_GB2312"/>
                <w:b/>
                <w:bCs/>
                <w:sz w:val="28"/>
                <w:szCs w:val="28"/>
              </w:rPr>
              <w:t>太阳能日光温室大棚建筑设计和监控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新能源      </w:t>
            </w:r>
            <w:r>
              <w:rPr>
                <w:rFonts w:hint="eastAsia" w:ascii="仿宋" w:hAnsi="仿宋" w:eastAsia="仿宋" w:cs="仿宋_GB2312"/>
                <w:b w:val="0"/>
                <w:bCs w:val="0"/>
                <w:szCs w:val="21"/>
              </w:rPr>
              <w:t>√</w:t>
            </w:r>
            <w:r>
              <w:rPr>
                <w:rFonts w:hint="eastAsia" w:ascii="仿宋_GB2312" w:eastAsia="仿宋_GB2312" w:cs="仿宋_GB2312"/>
                <w:b w:val="0"/>
                <w:bCs w:val="0"/>
                <w:szCs w:val="21"/>
              </w:rPr>
              <w:t>新材料</w:t>
            </w:r>
          </w:p>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7590"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7590" w:type="dxa"/>
            <w:gridSpan w:val="3"/>
            <w:vAlign w:val="center"/>
          </w:tcPr>
          <w:p>
            <w:pPr>
              <w:rPr>
                <w:rFonts w:ascii="仿宋_GB2312" w:eastAsia="仿宋_GB2312" w:cs="仿宋_GB2312"/>
                <w:b w:val="0"/>
                <w:bCs w:val="0"/>
                <w:szCs w:val="21"/>
                <w:u w:val="single"/>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技术咨询  </w:t>
            </w:r>
            <w:r>
              <w:rPr>
                <w:rFonts w:hint="eastAsia" w:ascii="仿宋" w:hAnsi="仿宋" w:eastAsia="仿宋" w:cs="仿宋_GB2312"/>
                <w:b w:val="0"/>
                <w:bCs w:val="0"/>
                <w:szCs w:val="21"/>
              </w:rPr>
              <w:t>√</w:t>
            </w:r>
            <w:r>
              <w:rPr>
                <w:rFonts w:hint="eastAsia" w:ascii="仿宋_GB2312" w:eastAsia="仿宋_GB2312" w:cs="仿宋_GB2312"/>
                <w:b w:val="0"/>
                <w:bCs w:val="0"/>
                <w:szCs w:val="21"/>
              </w:rPr>
              <w:t>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7590" w:type="dxa"/>
            <w:gridSpan w:val="3"/>
            <w:vAlign w:val="top"/>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太阳能日光温室是整合太阳能的热量、长效蓄能、温室的跨度、高度、前后屋面角度、墙体的厚度、后屋面的水平投影长度等各相互影响参数，建设高效现代农业温室环境，不但可以有效增加温室的有效种植面积而且可以建立完成实时自动监测和调节装置，是示范性模块化现代农业发展的关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7590" w:type="dxa"/>
            <w:gridSpan w:val="3"/>
            <w:vAlign w:val="center"/>
          </w:tcPr>
          <w:p>
            <w:pPr>
              <w:jc w:val="center"/>
              <w:rPr>
                <w:rFonts w:hint="eastAsia" w:ascii="仿宋_GB2312" w:eastAsia="仿宋_GB2312"/>
                <w:color w:val="000000" w:themeColor="text1"/>
                <w:sz w:val="28"/>
                <w:szCs w:val="28"/>
              </w:rPr>
            </w:pPr>
            <w:r>
              <w:rPr>
                <w:rFonts w:hint="eastAsia" w:ascii="仿宋_GB2312" w:eastAsia="仿宋_GB2312"/>
                <w:color w:val="000000" w:themeColor="text1"/>
                <w:sz w:val="28"/>
                <w:szCs w:val="28"/>
              </w:rPr>
              <w:t>皇明洁能控股有限公司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7590" w:type="dxa"/>
            <w:gridSpan w:val="3"/>
            <w:vAlign w:val="center"/>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皇明洁能控股有限公司位于山东德州经济技术开发区中国太阳谷，占地3000余亩，是一家集研发、生产、推广、绿色服务的太阳能产业集群，拥有先进自动化生产装备352台（套），建立科研中心中央研究院及各科技研发公司，检测中心等，拥有专利2100多件，其中发明专利60余项，建立ISO9001认证质量体系、ISO14000环境管理标准体系。集团下设皇明太阳能股份有限公司，国家高新技术企业，国家认定太阳能工程技术中心，太阳能光热中低温产品开发、制造、研发、推广应用，年推广100万平方米；太阳能高温利用，建立省级工程实验室，对热发电设备研发、制造和电站建设，高温集热器年出口1000万美元；皇明光伏制备公司，对中下游光伏产品制造、研发、推广和应用，年推广150兆瓦；皇明绿色低能耗节能建筑设计公司，推广节能建设设计和产品开发，推广；皇明低能耗节能温屏玻璃公司，对节能玻璃、中空玻璃产品研发、检测、制造、营销等，年推广100万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b/>
                <w:sz w:val="28"/>
                <w:szCs w:val="28"/>
              </w:rPr>
            </w:pPr>
            <w:r>
              <w:rPr>
                <w:rFonts w:hint="eastAsia" w:ascii="仿宋_GB2312" w:eastAsia="仿宋_GB2312"/>
                <w:sz w:val="28"/>
                <w:szCs w:val="28"/>
              </w:rPr>
              <w:t>刘轩</w:t>
            </w:r>
          </w:p>
        </w:tc>
        <w:tc>
          <w:tcPr>
            <w:tcW w:w="2314" w:type="dxa"/>
            <w:vAlign w:val="center"/>
          </w:tcPr>
          <w:p>
            <w:pPr>
              <w:jc w:val="center"/>
              <w:rPr>
                <w:rFonts w:ascii="仿宋_GB2312" w:eastAsia="仿宋_GB2312"/>
                <w:b/>
                <w:sz w:val="28"/>
                <w:szCs w:val="28"/>
              </w:rPr>
            </w:pPr>
            <w:r>
              <w:rPr>
                <w:rFonts w:hint="eastAsia" w:ascii="仿宋_GB2312" w:eastAsia="仿宋_GB2312"/>
                <w:sz w:val="28"/>
                <w:szCs w:val="28"/>
              </w:rPr>
              <w:t>联系电话（手机）</w:t>
            </w:r>
          </w:p>
        </w:tc>
        <w:tc>
          <w:tcPr>
            <w:tcW w:w="3107" w:type="dxa"/>
            <w:vAlign w:val="center"/>
          </w:tcPr>
          <w:p>
            <w:pPr>
              <w:jc w:val="center"/>
              <w:rPr>
                <w:rFonts w:ascii="仿宋_GB2312" w:eastAsia="仿宋_GB2312"/>
                <w:b/>
                <w:sz w:val="28"/>
                <w:szCs w:val="28"/>
              </w:rPr>
            </w:pPr>
            <w:r>
              <w:rPr>
                <w:rFonts w:hint="eastAsia" w:ascii="仿宋_GB2312" w:eastAsia="仿宋_GB2312"/>
                <w:sz w:val="28"/>
                <w:szCs w:val="28"/>
              </w:rPr>
              <w:t>13621035413</w:t>
            </w:r>
          </w:p>
        </w:tc>
      </w:tr>
    </w:tbl>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22</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sz w:val="32"/>
          <w:szCs w:val="32"/>
        </w:rPr>
      </w:pPr>
      <w:r>
        <w:rPr>
          <w:rFonts w:hint="eastAsia" w:ascii="Times New Roman" w:hAnsi="Times New Roman" w:eastAsia="仿宋"/>
          <w:b/>
          <w:sz w:val="32"/>
          <w:szCs w:val="32"/>
        </w:rPr>
        <w:t>填报企业（公章）：</w:t>
      </w:r>
      <w:r>
        <w:rPr>
          <w:rFonts w:hint="eastAsia" w:ascii="Times New Roman" w:hAnsi="Times New Roman" w:eastAsia="仿宋"/>
          <w:sz w:val="32"/>
          <w:szCs w:val="32"/>
          <w:lang w:val="en-US" w:eastAsia="zh-CN"/>
        </w:rPr>
        <w:t>山东博日明能源科技有限公司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gridSpan w:val="3"/>
            <w:vAlign w:val="top"/>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一种低成本、高储热密度无机水合盐类高温相变材料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gridSpan w:val="3"/>
            <w:vAlign w:val="top"/>
          </w:tcPr>
          <w:p>
            <w:pPr>
              <w:jc w:val="left"/>
              <w:rPr>
                <w:rFonts w:hint="eastAsia" w:ascii="仿宋_GB2312" w:eastAsia="仿宋_GB2312" w:cs="仿宋_GB2312"/>
                <w:b w:val="0"/>
                <w:bCs w:val="0"/>
                <w:szCs w:val="21"/>
              </w:rPr>
            </w:pPr>
            <w:r>
              <w:rPr>
                <w:rFonts w:hint="eastAsia" w:ascii="仿宋_GB2312" w:eastAsia="仿宋_GB2312" w:cs="仿宋_GB2312"/>
                <w:b w:val="0"/>
                <w:bCs w:val="0"/>
                <w:szCs w:val="21"/>
              </w:rPr>
              <w:t xml:space="preserve">□智能装备制造      □生物技术    □现代医药（器械） </w:t>
            </w:r>
          </w:p>
          <w:p>
            <w:pPr>
              <w:jc w:val="left"/>
              <w:rPr>
                <w:rFonts w:hint="eastAsia" w:ascii="仿宋_GB2312" w:eastAsia="仿宋_GB2312" w:cs="仿宋_GB2312"/>
                <w:b w:val="0"/>
                <w:bCs w:val="0"/>
                <w:szCs w:val="21"/>
              </w:rPr>
            </w:pPr>
            <w:r>
              <w:rPr>
                <w:rFonts w:hint="eastAsia" w:ascii="仿宋_GB2312" w:eastAsia="仿宋_GB2312" w:cs="仿宋_GB2312"/>
                <w:b w:val="0"/>
                <w:bCs w:val="0"/>
                <w:szCs w:val="21"/>
              </w:rPr>
              <w:t xml:space="preserve">□新一代信息技术    </w:t>
            </w:r>
            <w:r>
              <w:rPr>
                <w:rFonts w:hint="eastAsia" w:ascii="仿宋" w:hAnsi="仿宋" w:eastAsia="仿宋" w:cs="仿宋_GB2312"/>
                <w:b w:val="0"/>
                <w:bCs w:val="0"/>
                <w:szCs w:val="21"/>
              </w:rPr>
              <w:t>√</w:t>
            </w:r>
            <w:r>
              <w:rPr>
                <w:rFonts w:hint="eastAsia" w:ascii="仿宋_GB2312" w:eastAsia="仿宋_GB2312" w:cs="仿宋_GB2312"/>
                <w:b w:val="0"/>
                <w:bCs w:val="0"/>
                <w:szCs w:val="21"/>
              </w:rPr>
              <w:t>新能源      □新材料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gridSpan w:val="3"/>
            <w:vAlign w:val="top"/>
          </w:tcPr>
          <w:p>
            <w:pPr>
              <w:jc w:val="left"/>
              <w:rPr>
                <w:rFonts w:hint="eastAsia"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校企联合申报课题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gridSpan w:val="3"/>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gridSpan w:val="3"/>
            <w:vAlign w:val="top"/>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中温太阳能与相变材料蓄热装置相结合，有效的解决了太阳能集热和使用时间的不匹配问题，扩展了太阳能的应用领域。研发一种低成本、高储热密度无机水合盐类高温相变材料.</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需要解决的问题：无机水合盐在使用过程中容易有“过冷”和“相分离”现象。俩种现象增加了材料成本也增加了储热材料应用难度。</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技术指标:1.相变材料释放热量能够提供3GJ以上60℃热水;</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2.相变材料无毒性、无放射性、不燃烧、无爆炸危险;</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3.蓄热装置可以放置在6米标准集装箱内；</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4.具有热源和电加热双蓄热功能；</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5.单台蓄热装置造价低于10万元/GJ.</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gridSpan w:val="3"/>
            <w:vAlign w:val="center"/>
          </w:tcPr>
          <w:p>
            <w:pPr>
              <w:jc w:val="center"/>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山东博日明能源科技有限公司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36"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gridSpan w:val="3"/>
            <w:vAlign w:val="center"/>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北京博日明能源科技有限公司是注册在北京中关村科技园区的高新技术企业。   公司响应政府京津冀一体化的号召，2015年在协同发展的山东德州市成立山东博日明能源科技有限公司，将自有知识产权的中温太阳能产品转化、生产、销售。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hint="eastAsia" w:ascii="仿宋_GB2312" w:eastAsia="仿宋_GB2312"/>
                <w:b/>
                <w:sz w:val="28"/>
                <w:szCs w:val="28"/>
                <w:lang w:val="en-US" w:eastAsia="zh-CN"/>
              </w:rPr>
            </w:pPr>
            <w:r>
              <w:rPr>
                <w:rFonts w:hint="eastAsia" w:ascii="仿宋_GB2312" w:eastAsia="仿宋_GB2312"/>
                <w:bCs/>
                <w:color w:val="000000" w:themeColor="text1"/>
                <w:sz w:val="28"/>
                <w:szCs w:val="28"/>
              </w:rPr>
              <w:t>刘轩</w:t>
            </w:r>
          </w:p>
        </w:tc>
        <w:tc>
          <w:tcPr>
            <w:tcW w:w="2314" w:type="dxa"/>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联系电话（手机）</w:t>
            </w:r>
          </w:p>
        </w:tc>
        <w:tc>
          <w:tcPr>
            <w:tcW w:w="2131" w:type="dxa"/>
            <w:vAlign w:val="center"/>
          </w:tcPr>
          <w:p>
            <w:pPr>
              <w:jc w:val="center"/>
              <w:rPr>
                <w:rFonts w:hint="eastAsia" w:ascii="仿宋_GB2312" w:eastAsia="仿宋_GB2312"/>
                <w:b/>
                <w:sz w:val="28"/>
                <w:szCs w:val="28"/>
                <w:lang w:val="en-US" w:eastAsia="zh-CN"/>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邮    箱</w:t>
            </w:r>
          </w:p>
        </w:tc>
        <w:tc>
          <w:tcPr>
            <w:tcW w:w="6614" w:type="dxa"/>
            <w:gridSpan w:val="3"/>
            <w:vAlign w:val="center"/>
          </w:tcPr>
          <w:p>
            <w:pPr>
              <w:jc w:val="center"/>
              <w:rPr>
                <w:rFonts w:hint="eastAsia" w:ascii="仿宋_GB2312" w:eastAsia="仿宋_GB2312"/>
                <w:b/>
                <w:sz w:val="28"/>
                <w:szCs w:val="28"/>
                <w:lang w:val="en-US" w:eastAsia="zh-CN"/>
              </w:rPr>
            </w:pPr>
            <w:r>
              <w:rPr>
                <w:rFonts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地    址</w:t>
            </w:r>
          </w:p>
        </w:tc>
        <w:tc>
          <w:tcPr>
            <w:tcW w:w="6614" w:type="dxa"/>
            <w:gridSpan w:val="3"/>
            <w:vAlign w:val="center"/>
          </w:tcPr>
          <w:p>
            <w:pPr>
              <w:jc w:val="center"/>
              <w:rPr>
                <w:rFonts w:hint="eastAsia" w:ascii="仿宋_GB2312" w:eastAsia="仿宋_GB2312"/>
                <w:b/>
                <w:sz w:val="28"/>
                <w:szCs w:val="28"/>
                <w:lang w:val="en-US" w:eastAsia="zh-CN"/>
              </w:rPr>
            </w:pPr>
            <w:r>
              <w:rPr>
                <w:rFonts w:hint="eastAsia" w:ascii="仿宋_GB2312" w:eastAsia="仿宋_GB2312"/>
                <w:bCs/>
                <w:color w:val="000000" w:themeColor="text1"/>
                <w:sz w:val="28"/>
                <w:szCs w:val="28"/>
              </w:rPr>
              <w:t>德州市经济技术开发区中元科技创新创业园A座911</w:t>
            </w:r>
          </w:p>
        </w:tc>
      </w:tr>
    </w:tbl>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 xml:space="preserve"> “‘蓝火计划’（德州）产学研联合创新专项资金”项目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23</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28"/>
          <w:szCs w:val="28"/>
        </w:rPr>
      </w:pPr>
      <w:r>
        <w:rPr>
          <w:rFonts w:hint="eastAsia" w:ascii="Times New Roman" w:hAnsi="Times New Roman" w:eastAsia="仿宋"/>
          <w:b/>
          <w:sz w:val="28"/>
          <w:szCs w:val="28"/>
        </w:rPr>
        <w:t>填报企业（公章）：</w:t>
      </w:r>
      <w:r>
        <w:rPr>
          <w:rFonts w:hint="eastAsia" w:ascii="Times New Roman" w:hAnsi="Times New Roman" w:eastAsia="仿宋"/>
          <w:sz w:val="32"/>
          <w:szCs w:val="32"/>
          <w:lang w:val="en-US" w:eastAsia="zh-CN"/>
        </w:rPr>
        <w:t>山东格蓝云天环境科技有限公司</w:t>
      </w:r>
    </w:p>
    <w:tbl>
      <w:tblPr>
        <w:tblStyle w:val="10"/>
        <w:tblW w:w="86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2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需求名称</w:t>
            </w:r>
          </w:p>
        </w:tc>
        <w:tc>
          <w:tcPr>
            <w:tcW w:w="6741" w:type="dxa"/>
            <w:gridSpan w:val="3"/>
            <w:vAlign w:val="center"/>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用于挥发性有机物气体在线监测的气敏膨胀型传感器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行业领域</w:t>
            </w:r>
          </w:p>
        </w:tc>
        <w:tc>
          <w:tcPr>
            <w:tcW w:w="6741" w:type="dxa"/>
            <w:gridSpan w:val="3"/>
          </w:tcPr>
          <w:p>
            <w:pPr>
              <w:jc w:val="left"/>
              <w:rPr>
                <w:rFonts w:hint="eastAsia" w:ascii="仿宋_GB2312" w:eastAsia="仿宋_GB2312" w:cs="仿宋_GB2312"/>
                <w:b w:val="0"/>
                <w:bCs w:val="0"/>
                <w:szCs w:val="21"/>
              </w:rPr>
            </w:pPr>
            <w:r>
              <w:rPr>
                <w:rFonts w:ascii="Times New Roman" w:hAnsi="Times New Roman" w:eastAsiaTheme="minorEastAsia"/>
                <w:bCs/>
                <w:szCs w:val="21"/>
              </w:rPr>
              <w:sym w:font="Wingdings" w:char="F0FC"/>
            </w:r>
            <w:r>
              <w:rPr>
                <w:rFonts w:hint="eastAsia" w:ascii="仿宋_GB2312" w:eastAsia="仿宋_GB2312" w:cs="仿宋_GB2312"/>
                <w:b w:val="0"/>
                <w:bCs w:val="0"/>
                <w:szCs w:val="21"/>
              </w:rPr>
              <w:t xml:space="preserve">智能装备制造      □生物技术    □现代医药（器械） </w:t>
            </w:r>
          </w:p>
          <w:p>
            <w:pPr>
              <w:jc w:val="left"/>
              <w:rPr>
                <w:rFonts w:hint="eastAsia" w:ascii="仿宋_GB2312" w:eastAsia="仿宋_GB2312" w:cs="仿宋_GB2312"/>
                <w:b w:val="0"/>
                <w:bCs w:val="0"/>
                <w:szCs w:val="21"/>
              </w:rPr>
            </w:pPr>
            <w:r>
              <w:rPr>
                <w:rFonts w:hint="eastAsia" w:ascii="仿宋_GB2312" w:eastAsia="仿宋_GB2312" w:cs="仿宋_GB2312"/>
                <w:b w:val="0"/>
                <w:bCs w:val="0"/>
                <w:szCs w:val="21"/>
              </w:rPr>
              <w:t>□新一代信息技术    □新能源      □新材料</w:t>
            </w:r>
          </w:p>
          <w:p>
            <w:pPr>
              <w:jc w:val="left"/>
              <w:rPr>
                <w:rFonts w:hint="eastAsia"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Times New Roman" w:hAnsi="Times New Roman" w:eastAsiaTheme="minorEastAsia"/>
                <w:bCs/>
                <w:szCs w:val="21"/>
              </w:rPr>
            </w:pPr>
            <w:r>
              <w:rPr>
                <w:rFonts w:hint="eastAsia" w:ascii="仿宋_GB2312" w:eastAsia="仿宋_GB2312" w:cs="仿宋_GB2312"/>
                <w:b w:val="0"/>
                <w:bCs w:val="0"/>
                <w:szCs w:val="21"/>
              </w:rPr>
              <w:t xml:space="preserve">□科技金融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需求类型</w:t>
            </w:r>
          </w:p>
        </w:tc>
        <w:tc>
          <w:tcPr>
            <w:tcW w:w="6741" w:type="dxa"/>
            <w:gridSpan w:val="3"/>
          </w:tcPr>
          <w:p>
            <w:pPr>
              <w:jc w:val="left"/>
              <w:rPr>
                <w:rFonts w:hint="eastAsia" w:ascii="仿宋_GB2312" w:eastAsia="仿宋_GB2312" w:cs="仿宋_GB2312"/>
                <w:b w:val="0"/>
                <w:bCs w:val="0"/>
                <w:szCs w:val="21"/>
              </w:rPr>
            </w:pPr>
            <w:r>
              <w:rPr>
                <w:rFonts w:hint="eastAsia" w:ascii="仿宋_GB2312" w:eastAsia="仿宋_GB2312" w:cs="仿宋_GB2312"/>
                <w:b w:val="0"/>
                <w:bCs w:val="0"/>
                <w:szCs w:val="21"/>
              </w:rPr>
              <w:t>□技术难题          □项目外包    □技术咨询</w:t>
            </w:r>
          </w:p>
          <w:p>
            <w:pPr>
              <w:jc w:val="left"/>
              <w:rPr>
                <w:rFonts w:ascii="Times New Roman" w:hAnsi="Times New Roman" w:eastAsiaTheme="minorEastAsia"/>
                <w:bCs/>
                <w:szCs w:val="21"/>
              </w:rPr>
            </w:pPr>
            <w:r>
              <w:rPr>
                <w:rFonts w:hint="eastAsia" w:ascii="仿宋_GB2312" w:eastAsia="仿宋_GB2312" w:cs="仿宋_GB2312"/>
                <w:b w:val="0"/>
                <w:bCs w:val="0"/>
                <w:szCs w:val="21"/>
              </w:rPr>
              <w:sym w:font="Wingdings" w:char="F0FC"/>
            </w:r>
            <w:r>
              <w:rPr>
                <w:rFonts w:hint="eastAsia" w:ascii="仿宋_GB2312" w:eastAsia="仿宋_GB2312" w:cs="仿宋_GB2312"/>
                <w:b w:val="0"/>
                <w:bCs w:val="0"/>
                <w:szCs w:val="21"/>
              </w:rPr>
              <w:t xml:space="preserve">校企联合申报课题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9"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意向合作方式</w:t>
            </w:r>
          </w:p>
        </w:tc>
        <w:tc>
          <w:tcPr>
            <w:tcW w:w="6741" w:type="dxa"/>
            <w:gridSpan w:val="3"/>
            <w:vAlign w:val="center"/>
          </w:tcPr>
          <w:p>
            <w:pPr>
              <w:rPr>
                <w:rFonts w:ascii="Times New Roman" w:hAnsi="Times New Roman" w:eastAsiaTheme="minorEastAsia"/>
                <w:bCs/>
                <w:szCs w:val="21"/>
                <w:u w:val="single"/>
              </w:rPr>
            </w:pPr>
            <w:r>
              <w:rPr>
                <w:rFonts w:hint="eastAsia" w:ascii="仿宋_GB2312" w:eastAsia="仿宋_GB2312" w:cs="仿宋_GB2312"/>
                <w:b w:val="0"/>
                <w:bCs w:val="0"/>
                <w:szCs w:val="21"/>
              </w:rPr>
              <w:t xml:space="preserve">□技术转让  </w:t>
            </w:r>
            <w:r>
              <w:rPr>
                <w:rFonts w:hint="eastAsia" w:ascii="仿宋_GB2312" w:eastAsia="仿宋_GB2312" w:cs="仿宋_GB2312"/>
                <w:b w:val="0"/>
                <w:bCs w:val="0"/>
                <w:szCs w:val="21"/>
              </w:rPr>
              <w:sym w:font="Wingdings" w:char="F0FC"/>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需求简介</w:t>
            </w:r>
          </w:p>
        </w:tc>
        <w:tc>
          <w:tcPr>
            <w:tcW w:w="6741" w:type="dxa"/>
            <w:gridSpan w:val="3"/>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挥发性有机物（VOCs）在常温条件下易于挥发到空气中形成VOCs气体，从而对人体和环境产生危害。在《中华人民共和国国民经济和社会发展第十三个五年规划纲要》中首次把VOCs纳入约束性指标。</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研制基于光纤Bragg光栅传感技术的气敏膨胀型高分子膜气体传感器，即采用气敏膨胀型高分子膜带动内埋的光纤Bragg光栅产生轴向应变，改变反射光的中心波长，解调和计算反射光中心波长的改变量，得到VOCs气体种类与浓度，有效强化“依法打赢蓝天保卫战”、“加强雾霾治理研究”所需的科技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8"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企业名称</w:t>
            </w:r>
          </w:p>
        </w:tc>
        <w:tc>
          <w:tcPr>
            <w:tcW w:w="6741" w:type="dxa"/>
            <w:gridSpan w:val="3"/>
            <w:vAlign w:val="center"/>
          </w:tcPr>
          <w:p>
            <w:pPr>
              <w:jc w:val="center"/>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山东格蓝云天环境科技有限公司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企业情况简介</w:t>
            </w:r>
          </w:p>
        </w:tc>
        <w:tc>
          <w:tcPr>
            <w:tcW w:w="6741" w:type="dxa"/>
            <w:gridSpan w:val="3"/>
            <w:vAlign w:val="center"/>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山东格蓝云天环境科技有限公司是一家以大气污染防治为主的科技创业公司，于2017年5月成立于德州市经济技术开发区，注册资金为1000万元人民币。目前公司作为独立申请人已申请了中国发明专利8件，作为共同申请人已申请了PCT (美国) 专利2件。</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公司正在重点开发新型的挥发性有机物气体在线监测装备，实现挥发性有机物气体种类可靠识别、浓度精确量化、数显、越限报警、信息远程无线传输等在线监测功能，使各类挥发性有机物气体检测方法统一化和标准化，更广谱，更高灵敏度；致力于形成行业标准和国家标准，促进在环境保护、智慧城市建设、安全警戒等领域的大规模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1"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Times New Roman" w:hAnsi="Times New Roman"/>
                <w:sz w:val="24"/>
              </w:rPr>
            </w:pPr>
            <w:r>
              <w:rPr>
                <w:rFonts w:hint="eastAsia" w:ascii="仿宋_GB2312" w:eastAsia="仿宋_GB2312"/>
                <w:bCs/>
                <w:color w:val="000000" w:themeColor="text1"/>
                <w:sz w:val="28"/>
                <w:szCs w:val="28"/>
              </w:rPr>
              <w:t>刘轩</w:t>
            </w:r>
          </w:p>
        </w:tc>
        <w:tc>
          <w:tcPr>
            <w:tcW w:w="2314" w:type="dxa"/>
            <w:vAlign w:val="center"/>
          </w:tcPr>
          <w:p>
            <w:pPr>
              <w:jc w:val="center"/>
              <w:rPr>
                <w:rFonts w:ascii="Times New Roman" w:hAnsi="Times New Roman"/>
                <w:sz w:val="24"/>
              </w:rPr>
            </w:pPr>
            <w:r>
              <w:rPr>
                <w:rFonts w:hint="eastAsia" w:ascii="仿宋_GB2312" w:eastAsia="仿宋_GB2312"/>
                <w:bCs/>
                <w:color w:val="000000" w:themeColor="text1"/>
                <w:sz w:val="28"/>
                <w:szCs w:val="28"/>
              </w:rPr>
              <w:t>联系电话（手机）</w:t>
            </w:r>
          </w:p>
        </w:tc>
        <w:tc>
          <w:tcPr>
            <w:tcW w:w="2258" w:type="dxa"/>
            <w:vAlign w:val="center"/>
          </w:tcPr>
          <w:p>
            <w:pPr>
              <w:jc w:val="center"/>
              <w:rPr>
                <w:rFonts w:ascii="Times New Roman" w:hAnsi="Times New Roman"/>
                <w:sz w:val="24"/>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3"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邮    箱</w:t>
            </w:r>
          </w:p>
        </w:tc>
        <w:tc>
          <w:tcPr>
            <w:tcW w:w="6741" w:type="dxa"/>
            <w:gridSpan w:val="3"/>
            <w:vAlign w:val="center"/>
          </w:tcPr>
          <w:p>
            <w:pPr>
              <w:jc w:val="center"/>
              <w:rPr>
                <w:rFonts w:ascii="Times New Roman" w:hAnsi="Times New Roman"/>
                <w:b/>
                <w:sz w:val="24"/>
              </w:rPr>
            </w:pPr>
            <w:r>
              <w:rPr>
                <w:rFonts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63" w:hRule="atLeast"/>
          <w:jc w:val="center"/>
        </w:trPr>
        <w:tc>
          <w:tcPr>
            <w:tcW w:w="1908" w:type="dxa"/>
            <w:vAlign w:val="center"/>
          </w:tcPr>
          <w:p>
            <w:pPr>
              <w:jc w:val="center"/>
              <w:rPr>
                <w:rFonts w:hint="eastAsia" w:ascii="仿宋_GB2312" w:eastAsia="仿宋_GB2312"/>
                <w:b/>
                <w:sz w:val="28"/>
                <w:szCs w:val="28"/>
              </w:rPr>
            </w:pPr>
            <w:r>
              <w:rPr>
                <w:rFonts w:hint="eastAsia" w:ascii="仿宋_GB2312" w:eastAsia="仿宋_GB2312"/>
                <w:b/>
                <w:sz w:val="28"/>
                <w:szCs w:val="28"/>
              </w:rPr>
              <w:t>地    址</w:t>
            </w:r>
          </w:p>
        </w:tc>
        <w:tc>
          <w:tcPr>
            <w:tcW w:w="6741" w:type="dxa"/>
            <w:gridSpan w:val="3"/>
            <w:vAlign w:val="center"/>
          </w:tcPr>
          <w:p>
            <w:pPr>
              <w:jc w:val="center"/>
              <w:rPr>
                <w:rFonts w:ascii="Times New Roman" w:hAnsi="Times New Roman"/>
                <w:b/>
                <w:sz w:val="24"/>
              </w:rPr>
            </w:pPr>
            <w:r>
              <w:rPr>
                <w:rFonts w:hint="eastAsia" w:ascii="仿宋_GB2312" w:eastAsia="仿宋_GB2312"/>
                <w:bCs/>
                <w:color w:val="000000" w:themeColor="text1"/>
                <w:sz w:val="28"/>
                <w:szCs w:val="28"/>
              </w:rPr>
              <w:t>德州市经济技术开发区中元科技创新创业园A座911</w:t>
            </w:r>
          </w:p>
        </w:tc>
      </w:tr>
    </w:tbl>
    <w:p/>
    <w:p>
      <w:pPr>
        <w:spacing w:line="560" w:lineRule="exact"/>
        <w:jc w:val="center"/>
        <w:rPr>
          <w:rFonts w:ascii="Times New Roman" w:hAnsi="Times New Roman" w:eastAsia="仿宋" w:cs="Times New Roman"/>
          <w:b/>
          <w:sz w:val="32"/>
          <w:szCs w:val="32"/>
        </w:rPr>
      </w:pPr>
      <w:r>
        <w:rPr>
          <w:rFonts w:hint="eastAsia" w:ascii="Times New Roman" w:hAnsi="Times New Roman" w:eastAsia="仿宋" w:cs="Times New Roman"/>
          <w:b/>
          <w:sz w:val="32"/>
          <w:szCs w:val="32"/>
        </w:rPr>
        <w:t>“‘蓝火计划’（德州）产学研联合创新专项资金”项目</w:t>
      </w:r>
    </w:p>
    <w:p>
      <w:pPr>
        <w:spacing w:line="560" w:lineRule="exact"/>
        <w:jc w:val="center"/>
        <w:rPr>
          <w:rFonts w:ascii="Times New Roman" w:hAnsi="Times New Roman" w:eastAsia="仿宋" w:cs="Times New Roman"/>
          <w:b/>
          <w:sz w:val="32"/>
          <w:szCs w:val="32"/>
        </w:rPr>
      </w:pPr>
      <w:r>
        <w:rPr>
          <w:rFonts w:hint="eastAsia" w:ascii="Times New Roman" w:hAnsi="Times New Roman" w:eastAsia="仿宋" w:cs="Times New Roman"/>
          <w:b/>
          <w:sz w:val="32"/>
          <w:szCs w:val="32"/>
        </w:rPr>
        <w:t>企业需求申报表</w:t>
      </w:r>
      <w:r>
        <w:rPr>
          <w:rFonts w:hint="eastAsia" w:ascii="Times New Roman" w:hAnsi="Times New Roman" w:eastAsia="仿宋" w:cs="Times New Roman"/>
          <w:b/>
          <w:sz w:val="32"/>
          <w:szCs w:val="32"/>
          <w:lang w:eastAsia="zh-CN"/>
        </w:rPr>
        <w:t>（</w:t>
      </w:r>
      <w:r>
        <w:rPr>
          <w:rFonts w:hint="eastAsia" w:ascii="Times New Roman" w:hAnsi="Times New Roman" w:eastAsia="仿宋" w:cs="Times New Roman"/>
          <w:b/>
          <w:sz w:val="32"/>
          <w:szCs w:val="32"/>
          <w:lang w:val="en-US" w:eastAsia="zh-CN"/>
        </w:rPr>
        <w:t>24</w:t>
      </w:r>
      <w:r>
        <w:rPr>
          <w:rFonts w:hint="eastAsia" w:ascii="Times New Roman" w:hAnsi="Times New Roman" w:eastAsia="仿宋" w:cs="Times New Roman"/>
          <w:b/>
          <w:sz w:val="32"/>
          <w:szCs w:val="32"/>
          <w:lang w:eastAsia="zh-CN"/>
        </w:rPr>
        <w:t>）</w:t>
      </w:r>
    </w:p>
    <w:p>
      <w:pPr>
        <w:spacing w:line="560" w:lineRule="exact"/>
        <w:rPr>
          <w:rFonts w:hint="eastAsia" w:ascii="Times New Roman" w:hAnsi="Times New Roman" w:eastAsia="仿宋"/>
          <w:sz w:val="32"/>
          <w:szCs w:val="32"/>
          <w:lang w:val="en-US" w:eastAsia="zh-CN"/>
        </w:rPr>
      </w:pPr>
      <w:r>
        <w:rPr>
          <w:rFonts w:hint="eastAsia" w:ascii="仿宋_GB2312" w:hAnsi="Calibri" w:eastAsia="仿宋_GB2312" w:cs="Times New Roman"/>
          <w:b/>
          <w:sz w:val="28"/>
          <w:szCs w:val="28"/>
        </w:rPr>
        <w:t>填报企业（公章）：</w:t>
      </w:r>
      <w:r>
        <w:rPr>
          <w:rFonts w:hint="eastAsia" w:ascii="Times New Roman" w:hAnsi="Times New Roman" w:eastAsia="仿宋"/>
          <w:sz w:val="32"/>
          <w:szCs w:val="32"/>
          <w:lang w:val="en-US" w:eastAsia="zh-CN"/>
        </w:rPr>
        <w:t>山东德州扒鸡股份有限公司</w:t>
      </w:r>
    </w:p>
    <w:tbl>
      <w:tblPr>
        <w:tblStyle w:val="10"/>
        <w:tblW w:w="8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9"/>
        <w:gridCol w:w="2168"/>
        <w:gridCol w:w="2313"/>
        <w:gridCol w:w="2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需求名称</w:t>
            </w:r>
          </w:p>
        </w:tc>
        <w:tc>
          <w:tcPr>
            <w:tcW w:w="6611" w:type="dxa"/>
            <w:gridSpan w:val="3"/>
            <w:tcBorders>
              <w:top w:val="single" w:color="000000" w:sz="4" w:space="0"/>
              <w:left w:val="single" w:color="000000" w:sz="4" w:space="0"/>
              <w:bottom w:val="single" w:color="000000" w:sz="4" w:space="0"/>
              <w:right w:val="single" w:color="000000" w:sz="4" w:space="0"/>
            </w:tcBorders>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特定香辛料对酱卤肉制品保健功效的影响作用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行业领域</w:t>
            </w:r>
          </w:p>
        </w:tc>
        <w:tc>
          <w:tcPr>
            <w:tcW w:w="6611" w:type="dxa"/>
            <w:gridSpan w:val="3"/>
            <w:tcBorders>
              <w:top w:val="single" w:color="000000" w:sz="4" w:space="0"/>
              <w:left w:val="single" w:color="000000" w:sz="4" w:space="0"/>
              <w:bottom w:val="single" w:color="000000" w:sz="4" w:space="0"/>
              <w:right w:val="single" w:color="000000" w:sz="4" w:space="0"/>
            </w:tcBorders>
          </w:tcPr>
          <w:p>
            <w:pPr>
              <w:ind w:firstLine="420" w:firstLineChars="200"/>
              <w:jc w:val="left"/>
              <w:rPr>
                <w:rFonts w:ascii="仿宋_GB2312" w:hAnsi="Calibri" w:eastAsia="仿宋_GB2312" w:cs="仿宋_GB2312"/>
                <w:b w:val="0"/>
                <w:bCs w:val="0"/>
                <w:szCs w:val="21"/>
              </w:rPr>
            </w:pPr>
            <w:r>
              <w:rPr>
                <w:rFonts w:hint="eastAsia" w:ascii="仿宋_GB2312" w:hAnsi="Calibri" w:eastAsia="仿宋_GB2312" w:cs="仿宋_GB2312"/>
                <w:b w:val="0"/>
                <w:bCs w:val="0"/>
                <w:szCs w:val="21"/>
              </w:rPr>
              <w:t xml:space="preserve">□智能装备制造      □生物技术    □现代医药（器械） </w:t>
            </w:r>
          </w:p>
          <w:p>
            <w:pPr>
              <w:ind w:firstLine="420" w:firstLineChars="200"/>
              <w:jc w:val="left"/>
              <w:rPr>
                <w:rFonts w:hint="eastAsia" w:ascii="仿宋_GB2312" w:hAnsi="Calibri" w:eastAsia="仿宋_GB2312" w:cs="仿宋_GB2312"/>
                <w:b w:val="0"/>
                <w:bCs w:val="0"/>
                <w:szCs w:val="21"/>
              </w:rPr>
            </w:pPr>
            <w:r>
              <w:rPr>
                <w:rFonts w:hint="eastAsia" w:ascii="仿宋_GB2312" w:hAnsi="Calibri" w:eastAsia="仿宋_GB2312" w:cs="仿宋_GB2312"/>
                <w:b w:val="0"/>
                <w:bCs w:val="0"/>
                <w:szCs w:val="21"/>
              </w:rPr>
              <w:t>□新一代信息技术    □新能源      □新材料</w:t>
            </w:r>
          </w:p>
          <w:p>
            <w:pPr>
              <w:ind w:firstLine="420" w:firstLineChars="200"/>
              <w:jc w:val="left"/>
              <w:rPr>
                <w:rFonts w:hint="eastAsia" w:ascii="仿宋_GB2312" w:hAnsi="Calibri" w:eastAsia="仿宋_GB2312" w:cs="仿宋_GB2312"/>
                <w:b w:val="0"/>
                <w:bCs w:val="0"/>
                <w:szCs w:val="21"/>
              </w:rPr>
            </w:pPr>
            <w:r>
              <w:rPr>
                <w:rFonts w:hint="eastAsia" w:ascii="仿宋" w:hAnsi="仿宋" w:eastAsia="仿宋" w:cs="仿宋_GB2312"/>
                <w:b w:val="0"/>
                <w:bCs w:val="0"/>
                <w:szCs w:val="21"/>
              </w:rPr>
              <w:t>√</w:t>
            </w:r>
            <w:r>
              <w:rPr>
                <w:rFonts w:hint="eastAsia" w:ascii="仿宋_GB2312" w:hAnsi="Calibri" w:eastAsia="仿宋_GB2312" w:cs="仿宋_GB2312"/>
                <w:b w:val="0"/>
                <w:bCs w:val="0"/>
                <w:szCs w:val="21"/>
              </w:rPr>
              <w:t>现代农业          □绿色化工    □纺织服装</w:t>
            </w:r>
          </w:p>
          <w:p>
            <w:pPr>
              <w:ind w:firstLine="420" w:firstLineChars="200"/>
              <w:jc w:val="left"/>
              <w:rPr>
                <w:rFonts w:ascii="仿宋_GB2312" w:hAnsi="Calibri" w:eastAsia="仿宋_GB2312" w:cs="仿宋_GB2312"/>
                <w:b w:val="0"/>
                <w:bCs w:val="0"/>
                <w:szCs w:val="21"/>
              </w:rPr>
            </w:pPr>
            <w:r>
              <w:rPr>
                <w:rFonts w:hint="eastAsia" w:ascii="仿宋_GB2312" w:hAnsi="Calibri" w:eastAsia="仿宋_GB2312" w:cs="仿宋_GB2312"/>
                <w:b w:val="0"/>
                <w:bCs w:val="0"/>
                <w:szCs w:val="21"/>
              </w:rPr>
              <w:t xml:space="preserve">□科技金融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需求类型</w:t>
            </w:r>
          </w:p>
        </w:tc>
        <w:tc>
          <w:tcPr>
            <w:tcW w:w="6611" w:type="dxa"/>
            <w:gridSpan w:val="3"/>
            <w:tcBorders>
              <w:top w:val="single" w:color="000000" w:sz="4" w:space="0"/>
              <w:left w:val="single" w:color="000000" w:sz="4" w:space="0"/>
              <w:bottom w:val="single" w:color="000000" w:sz="4" w:space="0"/>
              <w:right w:val="single" w:color="000000" w:sz="4" w:space="0"/>
            </w:tcBorders>
          </w:tcPr>
          <w:p>
            <w:pPr>
              <w:ind w:firstLine="420" w:firstLineChars="200"/>
              <w:jc w:val="left"/>
              <w:rPr>
                <w:rFonts w:ascii="仿宋_GB2312" w:hAnsi="Calibri" w:eastAsia="仿宋_GB2312" w:cs="仿宋_GB2312"/>
                <w:b w:val="0"/>
                <w:bCs w:val="0"/>
                <w:szCs w:val="21"/>
              </w:rPr>
            </w:pPr>
            <w:r>
              <w:rPr>
                <w:rFonts w:hint="eastAsia" w:ascii="仿宋" w:hAnsi="仿宋" w:eastAsia="仿宋" w:cs="仿宋_GB2312"/>
                <w:b w:val="0"/>
                <w:bCs w:val="0"/>
                <w:szCs w:val="21"/>
              </w:rPr>
              <w:t>√</w:t>
            </w:r>
            <w:r>
              <w:rPr>
                <w:rFonts w:hint="eastAsia" w:ascii="仿宋_GB2312" w:hAnsi="Calibri" w:eastAsia="仿宋_GB2312" w:cs="仿宋_GB2312"/>
                <w:b w:val="0"/>
                <w:bCs w:val="0"/>
                <w:szCs w:val="21"/>
              </w:rPr>
              <w:t>技术难题          □项目外包    □技术咨询</w:t>
            </w:r>
          </w:p>
          <w:p>
            <w:pPr>
              <w:ind w:firstLine="420" w:firstLineChars="200"/>
              <w:jc w:val="left"/>
              <w:rPr>
                <w:rFonts w:ascii="仿宋_GB2312" w:hAnsi="Calibri" w:eastAsia="仿宋_GB2312" w:cs="仿宋_GB2312"/>
                <w:b w:val="0"/>
                <w:bCs w:val="0"/>
                <w:szCs w:val="21"/>
              </w:rPr>
            </w:pPr>
            <w:r>
              <w:rPr>
                <w:rFonts w:hint="eastAsia" w:ascii="仿宋_GB2312" w:hAnsi="Calibri" w:eastAsia="仿宋_GB2312" w:cs="仿宋_GB2312"/>
                <w:b w:val="0"/>
                <w:bCs w:val="0"/>
                <w:szCs w:val="21"/>
              </w:rPr>
              <w:t xml:space="preserve">□校企联合申报课题  □其它（请注明）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意向合作方式</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pPr>
              <w:ind w:firstLine="420" w:firstLineChars="200"/>
              <w:jc w:val="left"/>
              <w:rPr>
                <w:rFonts w:ascii="仿宋_GB2312" w:hAnsi="Calibri" w:eastAsia="仿宋_GB2312" w:cs="仿宋_GB2312"/>
                <w:b w:val="0"/>
                <w:bCs w:val="0"/>
                <w:szCs w:val="21"/>
              </w:rPr>
            </w:pPr>
            <w:r>
              <w:rPr>
                <w:rFonts w:hint="eastAsia" w:ascii="仿宋_GB2312" w:hAnsi="Calibri"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hAnsi="Calibri"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需求简介</w:t>
            </w:r>
          </w:p>
        </w:tc>
        <w:tc>
          <w:tcPr>
            <w:tcW w:w="6611" w:type="dxa"/>
            <w:gridSpan w:val="3"/>
            <w:tcBorders>
              <w:top w:val="single" w:color="000000" w:sz="4" w:space="0"/>
              <w:left w:val="single" w:color="000000" w:sz="4" w:space="0"/>
              <w:bottom w:val="single" w:color="000000" w:sz="4" w:space="0"/>
              <w:right w:val="single" w:color="000000" w:sz="4" w:space="0"/>
            </w:tcBorders>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酱卤肉制品是典型的中华传统熟肉制品，一般是将原料肉和调味料、香辛料等加入卤水中煮制而成，其工艺与中药煎熬相似，各种香辛料中的有效成分也会慢慢融入卤汤和肉中，并赋予其特殊风味和相应的保健因子。</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本项目拟针对特定香辛料，研究其相关功效成分在不同熬煮工艺条件下的演化和迁移规律，以及与其他环境因子的交互作用，探索中华特色酱卤肉制品的保健功效，开发相应产品。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企业名称</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山东德州扒鸡股份有限公司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企业情况简介</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山东德州扒鸡股份有限公司前身为德州市食品公司始建于1953年，公司位于德州市经济技术开发区晶华大道3968号，注册资本8300万元，是一家集畜禽养殖、扒鸡及肉、禽、蛋制品加工、食品经营为一体的综合性肉类加工企业，公司建筑面积5万平方米，年可加工扒鸡系列产品5000万只，各类肉制品2万吨，是省内最大的扒鸡生产企业。“德州”牌扒鸡是公司的主导产品，荣获中国驰名商标、中华老字号、国家级非物质文化遗产、绿色食品等荣誉。公司拥有山东省企业技术中心、德州市扒鸡工艺工程技术研究中心等创新研发平台，并与南京农业大学、渤海大学、山东省农科院等院校和科研机构建立了专业技术人才培养、共建技术中心、产品开发等全方位的战略合作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联 系 人</w:t>
            </w:r>
          </w:p>
        </w:tc>
        <w:tc>
          <w:tcPr>
            <w:tcW w:w="21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Calibri" w:eastAsia="仿宋_GB2312" w:cs="仿宋_GB2312"/>
                <w:b/>
                <w:bCs/>
                <w:szCs w:val="21"/>
              </w:rPr>
            </w:pPr>
            <w:r>
              <w:rPr>
                <w:rFonts w:hint="eastAsia" w:ascii="仿宋_GB2312" w:eastAsia="仿宋_GB2312"/>
                <w:bCs/>
                <w:color w:val="000000" w:themeColor="text1"/>
                <w:sz w:val="28"/>
                <w:szCs w:val="28"/>
              </w:rPr>
              <w:t>刘轩</w:t>
            </w:r>
          </w:p>
        </w:tc>
        <w:tc>
          <w:tcPr>
            <w:tcW w:w="23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Calibri" w:eastAsia="仿宋_GB2312" w:cs="仿宋_GB2312"/>
                <w:b/>
                <w:bCs/>
                <w:szCs w:val="21"/>
              </w:rPr>
            </w:pPr>
            <w:r>
              <w:rPr>
                <w:rFonts w:hint="eastAsia" w:ascii="仿宋_GB2312" w:eastAsia="仿宋_GB2312"/>
                <w:bCs/>
                <w:color w:val="000000" w:themeColor="text1"/>
                <w:sz w:val="28"/>
                <w:szCs w:val="28"/>
              </w:rPr>
              <w:t>联系电话（手机）</w:t>
            </w:r>
          </w:p>
        </w:tc>
        <w:tc>
          <w:tcPr>
            <w:tcW w:w="213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Calibri" w:eastAsia="仿宋_GB2312" w:cs="仿宋_GB2312"/>
                <w:b/>
                <w:bCs/>
                <w:szCs w:val="21"/>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邮    箱</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Calibri" w:eastAsia="仿宋_GB2312" w:cs="仿宋_GB2312"/>
                <w:b/>
                <w:bCs/>
                <w:szCs w:val="21"/>
              </w:rPr>
            </w:pPr>
            <w:r>
              <w:rPr>
                <w:rFonts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b/>
                <w:sz w:val="28"/>
                <w:szCs w:val="28"/>
              </w:rPr>
            </w:pPr>
            <w:r>
              <w:rPr>
                <w:rFonts w:hint="eastAsia" w:ascii="仿宋_GB2312" w:eastAsia="仿宋_GB2312"/>
                <w:b/>
                <w:sz w:val="28"/>
                <w:szCs w:val="28"/>
              </w:rPr>
              <w:t>地    址</w:t>
            </w:r>
          </w:p>
        </w:tc>
        <w:tc>
          <w:tcPr>
            <w:tcW w:w="6611"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Calibri" w:eastAsia="仿宋_GB2312" w:cs="仿宋_GB2312"/>
                <w:b/>
                <w:bCs/>
                <w:szCs w:val="21"/>
              </w:rPr>
            </w:pPr>
            <w:r>
              <w:rPr>
                <w:rFonts w:hint="eastAsia" w:ascii="仿宋_GB2312" w:eastAsia="仿宋_GB2312"/>
                <w:bCs/>
                <w:color w:val="000000" w:themeColor="text1"/>
                <w:sz w:val="28"/>
                <w:szCs w:val="28"/>
              </w:rPr>
              <w:t>德州市经济技术开发区中元科技创新创业园A座911</w:t>
            </w:r>
          </w:p>
        </w:tc>
      </w:tr>
    </w:tbl>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 xml:space="preserve"> “‘蓝火计划’（德州）产学研联合创新专项资金”项目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25</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sz w:val="32"/>
          <w:szCs w:val="32"/>
          <w:lang w:val="en-US" w:eastAsia="zh-CN"/>
        </w:rPr>
      </w:pPr>
      <w:r>
        <w:rPr>
          <w:rFonts w:hint="eastAsia" w:ascii="Times New Roman" w:hAnsi="Times New Roman" w:eastAsia="仿宋"/>
          <w:b/>
          <w:sz w:val="32"/>
          <w:szCs w:val="32"/>
        </w:rPr>
        <w:t>填报企业（公章）：</w:t>
      </w:r>
      <w:r>
        <w:rPr>
          <w:rFonts w:hint="eastAsia" w:ascii="Times New Roman" w:hAnsi="Times New Roman" w:eastAsia="仿宋"/>
          <w:sz w:val="32"/>
          <w:szCs w:val="32"/>
          <w:lang w:val="en-US" w:eastAsia="zh-CN"/>
        </w:rPr>
        <w:t>德州金亨新能源有限公司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gridSpan w:val="3"/>
          </w:tcPr>
          <w:p>
            <w:pPr>
              <w:jc w:val="center"/>
              <w:rPr>
                <w:rFonts w:ascii="仿宋_GB2312" w:eastAsia="仿宋_GB2312"/>
                <w:b/>
                <w:sz w:val="28"/>
                <w:szCs w:val="28"/>
              </w:rPr>
            </w:pPr>
            <w:r>
              <w:rPr>
                <w:rFonts w:hint="eastAsia" w:ascii="仿宋_GB2312" w:eastAsia="仿宋_GB2312"/>
                <w:b/>
                <w:sz w:val="28"/>
                <w:szCs w:val="28"/>
              </w:rPr>
              <w:t>《太阳能集热器生产线》技术需求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gridSpan w:val="3"/>
          </w:tcPr>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□新能源      </w:t>
            </w:r>
            <w:r>
              <w:rPr>
                <w:rFonts w:hint="eastAsia" w:ascii="仿宋" w:hAnsi="仿宋" w:eastAsia="仿宋" w:cs="仿宋_GB2312"/>
                <w:b w:val="0"/>
                <w:bCs w:val="0"/>
                <w:szCs w:val="21"/>
              </w:rPr>
              <w:t>√</w:t>
            </w:r>
            <w:r>
              <w:rPr>
                <w:rFonts w:hint="eastAsia" w:ascii="仿宋_GB2312" w:eastAsia="仿宋_GB2312" w:cs="仿宋_GB2312"/>
                <w:b w:val="0"/>
                <w:bCs w:val="0"/>
                <w:szCs w:val="21"/>
              </w:rPr>
              <w:t>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gridSpan w:val="3"/>
          </w:tcPr>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□技术难题          □项目外包    </w:t>
            </w:r>
            <w:r>
              <w:rPr>
                <w:rFonts w:hint="eastAsia" w:ascii="仿宋" w:hAnsi="仿宋" w:eastAsia="仿宋" w:cs="仿宋_GB2312"/>
                <w:b w:val="0"/>
                <w:bCs w:val="0"/>
                <w:szCs w:val="21"/>
              </w:rPr>
              <w:t>√</w:t>
            </w:r>
            <w:r>
              <w:rPr>
                <w:rFonts w:hint="eastAsia" w:ascii="仿宋_GB2312" w:eastAsia="仿宋_GB2312" w:cs="仿宋_GB2312"/>
                <w:b w:val="0"/>
                <w:bCs w:val="0"/>
                <w:szCs w:val="21"/>
              </w:rPr>
              <w:t>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gridSpan w:val="3"/>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□合作开发  </w:t>
            </w:r>
            <w:r>
              <w:rPr>
                <w:rFonts w:hint="eastAsia" w:ascii="仿宋" w:hAnsi="仿宋" w:eastAsia="仿宋" w:cs="仿宋_GB2312"/>
                <w:b w:val="0"/>
                <w:bCs w:val="0"/>
                <w:szCs w:val="21"/>
              </w:rPr>
              <w:t>√</w:t>
            </w:r>
            <w:r>
              <w:rPr>
                <w:rFonts w:hint="eastAsia" w:ascii="仿宋_GB2312" w:eastAsia="仿宋_GB2312" w:cs="仿宋_GB2312"/>
                <w:b w:val="0"/>
                <w:bCs w:val="0"/>
                <w:szCs w:val="21"/>
              </w:rPr>
              <w:t>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gridSpan w:val="3"/>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项目选址在德州经济开发区崇德一大道，生产车间面积为15000㎡，厂区占地面积66494㎡，购置弯管机、激光焊机等133台（套）装备，关键工序采用国内最先进的生产设备，生产过程多采用数控自动化设备及自动、流水生产线设备，运用最先进的太阳能光-热转换技术，建设太阳能集热器生产线，主要产品为平板太阳能集热器和U型管太阳能集热器，达到生产能力120万台,现申请此项目技术和项目资金方面的支持，请给予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8"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gridSpan w:val="3"/>
            <w:vAlign w:val="center"/>
          </w:tcPr>
          <w:p>
            <w:pPr>
              <w:jc w:val="center"/>
              <w:rPr>
                <w:rFonts w:hint="eastAsia" w:ascii="仿宋_GB2312" w:eastAsia="仿宋_GB2312"/>
                <w:color w:val="000000" w:themeColor="text1"/>
                <w:sz w:val="28"/>
                <w:szCs w:val="28"/>
                <w:lang w:val="en-US" w:eastAsia="zh-CN"/>
              </w:rPr>
            </w:pPr>
            <w:r>
              <w:rPr>
                <w:rFonts w:hint="eastAsia" w:ascii="仿宋_GB2312" w:eastAsia="仿宋_GB2312"/>
                <w:color w:val="000000" w:themeColor="text1"/>
                <w:sz w:val="28"/>
                <w:szCs w:val="28"/>
                <w:lang w:val="en-US" w:eastAsia="zh-CN"/>
              </w:rPr>
              <w:t>德州金亨新能源有限公司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gridSpan w:val="3"/>
            <w:vAlign w:val="center"/>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德州金亨新能源有限公司，成立于2009年，坐落于中国太阳城德州，是一家专业致力于高性能太阳能集热器的研发、生产、应用的技术创新型企业，拥有多项自主知识产权的核心技术，包括平板型太阳能集热器高耐候选择性吸收涂层（蓝膜）磁控溅射制备技术、帮定 （BONDING）传热技术、高温选择性吸收涂层制备技术和相变材料蓄热（PCM）技术等。创业之初凭借技术建厂，利用“破铜烂铁”造机器，生产的产品震惊国家检测机构工程师，经过多年改革创新，自主研制的生产线实现高度自动化，生产效率达到国际领先水平——55秒/台。金亨致力于“用工业4.0的思想，打造全球专业的平板集热器生产基地”，目前为全国上百家企业供应平板集热器，并广受好评。</w:t>
            </w:r>
          </w:p>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刘轩</w:t>
            </w:r>
          </w:p>
        </w:tc>
        <w:tc>
          <w:tcPr>
            <w:tcW w:w="2314" w:type="dxa"/>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联系电话（手机）</w:t>
            </w:r>
          </w:p>
        </w:tc>
        <w:tc>
          <w:tcPr>
            <w:tcW w:w="2131" w:type="dxa"/>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邮    箱</w:t>
            </w:r>
          </w:p>
        </w:tc>
        <w:tc>
          <w:tcPr>
            <w:tcW w:w="6614" w:type="dxa"/>
            <w:gridSpan w:val="3"/>
            <w:vAlign w:val="center"/>
          </w:tcPr>
          <w:p>
            <w:pPr>
              <w:jc w:val="center"/>
              <w:rPr>
                <w:rFonts w:ascii="仿宋_GB2312" w:eastAsia="仿宋_GB2312"/>
                <w:b/>
                <w:sz w:val="28"/>
                <w:szCs w:val="28"/>
              </w:rPr>
            </w:pPr>
            <w:r>
              <w:rPr>
                <w:rFonts w:ascii="仿宋_GB2312" w:eastAsia="仿宋_GB2312"/>
                <w:bCs/>
                <w:color w:val="000000" w:themeColor="text1"/>
                <w:sz w:val="28"/>
                <w:szCs w:val="28"/>
              </w:rPr>
              <w:t>liux_54@163.com</w:t>
            </w:r>
          </w:p>
        </w:tc>
      </w:tr>
    </w:tbl>
    <w:p/>
    <w:p>
      <w:pPr>
        <w:spacing w:line="560" w:lineRule="exact"/>
        <w:jc w:val="center"/>
        <w:rPr>
          <w:rFonts w:ascii="Times New Roman" w:hAnsi="Times New Roman" w:eastAsia="Times New Roman" w:cs="Times New Roman"/>
          <w:b/>
          <w:bCs/>
          <w:sz w:val="32"/>
          <w:szCs w:val="32"/>
        </w:rPr>
      </w:pPr>
      <w:r>
        <w:rPr>
          <w:rFonts w:hint="default" w:ascii="Times New Roman" w:hAnsi="Times New Roman"/>
          <w:b/>
          <w:bCs/>
          <w:sz w:val="32"/>
          <w:szCs w:val="32"/>
          <w:rtl w:val="0"/>
          <w:lang w:val="en-US"/>
        </w:rPr>
        <w:t>“‘</w:t>
      </w:r>
      <w:r>
        <w:rPr>
          <w:rFonts w:ascii="仿宋" w:hAnsi="仿宋" w:eastAsia="仿宋" w:cs="仿宋"/>
          <w:b/>
          <w:bCs/>
          <w:sz w:val="32"/>
          <w:szCs w:val="32"/>
          <w:rtl w:val="0"/>
          <w:lang w:val="zh-TW" w:eastAsia="zh-TW"/>
        </w:rPr>
        <w:t>蓝火计划</w:t>
      </w:r>
      <w:r>
        <w:rPr>
          <w:rFonts w:hint="default" w:ascii="Times New Roman" w:hAnsi="Times New Roman"/>
          <w:b/>
          <w:bCs/>
          <w:sz w:val="32"/>
          <w:szCs w:val="32"/>
          <w:rtl w:val="0"/>
          <w:lang w:val="en-US"/>
        </w:rPr>
        <w:t>’</w:t>
      </w:r>
      <w:r>
        <w:rPr>
          <w:rFonts w:ascii="仿宋" w:hAnsi="仿宋" w:eastAsia="仿宋" w:cs="仿宋"/>
          <w:b/>
          <w:bCs/>
          <w:sz w:val="32"/>
          <w:szCs w:val="32"/>
          <w:rtl w:val="0"/>
          <w:lang w:val="zh-TW" w:eastAsia="zh-TW"/>
        </w:rPr>
        <w:t>（德州）产学研联合创新专项资金</w:t>
      </w:r>
      <w:r>
        <w:rPr>
          <w:rFonts w:hint="default" w:ascii="Times New Roman" w:hAnsi="Times New Roman"/>
          <w:b/>
          <w:bCs/>
          <w:sz w:val="32"/>
          <w:szCs w:val="32"/>
          <w:rtl w:val="0"/>
          <w:lang w:val="en-US"/>
        </w:rPr>
        <w:t>”</w:t>
      </w:r>
      <w:r>
        <w:rPr>
          <w:rFonts w:ascii="仿宋" w:hAnsi="仿宋" w:eastAsia="仿宋" w:cs="仿宋"/>
          <w:b/>
          <w:bCs/>
          <w:sz w:val="32"/>
          <w:szCs w:val="32"/>
          <w:rtl w:val="0"/>
          <w:lang w:val="zh-TW" w:eastAsia="zh-TW"/>
        </w:rPr>
        <w:t>项目</w:t>
      </w:r>
    </w:p>
    <w:p>
      <w:pPr>
        <w:spacing w:line="560" w:lineRule="exact"/>
        <w:jc w:val="center"/>
        <w:rPr>
          <w:rFonts w:ascii="Times New Roman" w:hAnsi="Times New Roman" w:eastAsia="Times New Roman" w:cs="Times New Roman"/>
          <w:b/>
          <w:bCs/>
          <w:sz w:val="32"/>
          <w:szCs w:val="32"/>
          <w:lang w:val="zh-TW" w:eastAsia="zh-TW"/>
        </w:rPr>
      </w:pPr>
      <w:r>
        <w:rPr>
          <w:rFonts w:ascii="仿宋" w:hAnsi="仿宋" w:eastAsia="仿宋" w:cs="仿宋"/>
          <w:b/>
          <w:bCs/>
          <w:sz w:val="32"/>
          <w:szCs w:val="32"/>
          <w:rtl w:val="0"/>
          <w:lang w:val="zh-TW" w:eastAsia="zh-TW"/>
        </w:rPr>
        <w:t>企业需求申报表</w:t>
      </w:r>
      <w:r>
        <w:rPr>
          <w:rFonts w:hint="eastAsia" w:ascii="仿宋" w:hAnsi="仿宋" w:eastAsia="仿宋" w:cs="仿宋"/>
          <w:b/>
          <w:bCs/>
          <w:sz w:val="32"/>
          <w:szCs w:val="32"/>
          <w:rtl w:val="0"/>
          <w:lang w:val="zh-TW" w:eastAsia="zh-CN"/>
        </w:rPr>
        <w:t>（</w:t>
      </w:r>
      <w:r>
        <w:rPr>
          <w:rFonts w:hint="eastAsia" w:ascii="仿宋" w:hAnsi="仿宋" w:eastAsia="仿宋" w:cs="仿宋"/>
          <w:b/>
          <w:bCs/>
          <w:sz w:val="32"/>
          <w:szCs w:val="32"/>
          <w:rtl w:val="0"/>
          <w:lang w:val="en-US" w:eastAsia="zh-CN"/>
        </w:rPr>
        <w:t>26</w:t>
      </w:r>
      <w:r>
        <w:rPr>
          <w:rFonts w:hint="eastAsia" w:ascii="仿宋" w:hAnsi="仿宋" w:eastAsia="仿宋" w:cs="仿宋"/>
          <w:b/>
          <w:bCs/>
          <w:sz w:val="32"/>
          <w:szCs w:val="32"/>
          <w:rtl w:val="0"/>
          <w:lang w:val="zh-TW" w:eastAsia="zh-CN"/>
        </w:rPr>
        <w:t>）</w:t>
      </w:r>
    </w:p>
    <w:p>
      <w:pPr>
        <w:spacing w:line="560" w:lineRule="exact"/>
        <w:rPr>
          <w:rFonts w:hint="eastAsia" w:ascii="Times New Roman" w:hAnsi="Times New Roman" w:eastAsia="仿宋"/>
          <w:sz w:val="32"/>
          <w:szCs w:val="32"/>
          <w:lang w:val="zh-TW" w:eastAsia="zh-TW"/>
        </w:rPr>
      </w:pPr>
      <w:r>
        <w:rPr>
          <w:rFonts w:ascii="仿宋" w:hAnsi="仿宋" w:eastAsia="仿宋" w:cs="仿宋"/>
          <w:b/>
          <w:bCs/>
          <w:sz w:val="32"/>
          <w:szCs w:val="32"/>
          <w:rtl w:val="0"/>
          <w:lang w:val="zh-TW" w:eastAsia="zh-TW"/>
        </w:rPr>
        <w:t>填报企业（公章）：</w:t>
      </w:r>
      <w:r>
        <w:rPr>
          <w:rFonts w:hint="eastAsia" w:ascii="Times New Roman" w:hAnsi="Times New Roman" w:eastAsia="仿宋"/>
          <w:sz w:val="32"/>
          <w:szCs w:val="32"/>
          <w:lang w:val="en-US" w:eastAsia="zh-CN"/>
        </w:rPr>
        <w:t>德州绿友智能科技有限公司</w:t>
      </w:r>
    </w:p>
    <w:tbl>
      <w:tblPr>
        <w:tblStyle w:val="10"/>
        <w:tblW w:w="8522" w:type="dxa"/>
        <w:tblInd w:w="108" w:type="dxa"/>
        <w:tblBorders>
          <w:top w:val="single" w:color="FFFFFF" w:sz="8" w:space="0"/>
          <w:left w:val="single" w:color="FFFFFF" w:sz="8" w:space="0"/>
          <w:bottom w:val="single" w:color="FFFFFF" w:sz="8" w:space="0"/>
          <w:right w:val="single" w:color="FFFFFF" w:sz="8" w:space="0"/>
          <w:insideH w:val="single" w:color="99403D" w:sz="8" w:space="0"/>
          <w:insideV w:val="single" w:color="99403D" w:sz="8" w:space="0"/>
        </w:tblBorders>
        <w:shd w:val="clear" w:color="auto" w:fill="CED7E7"/>
        <w:tblLayout w:type="fixed"/>
        <w:tblCellMar>
          <w:top w:w="0" w:type="dxa"/>
          <w:left w:w="108" w:type="dxa"/>
          <w:bottom w:w="0" w:type="dxa"/>
          <w:right w:w="108" w:type="dxa"/>
        </w:tblCellMar>
      </w:tblPr>
      <w:tblGrid>
        <w:gridCol w:w="1908"/>
        <w:gridCol w:w="2033"/>
        <w:gridCol w:w="2314"/>
        <w:gridCol w:w="2267"/>
      </w:tblGrid>
      <w:tr>
        <w:tblPrEx>
          <w:tblBorders>
            <w:top w:val="single" w:color="FFFFFF" w:sz="8" w:space="0"/>
            <w:left w:val="single" w:color="FFFFFF" w:sz="8" w:space="0"/>
            <w:bottom w:val="single" w:color="FFFFFF" w:sz="8" w:space="0"/>
            <w:right w:val="single" w:color="FFFFFF" w:sz="8" w:space="0"/>
            <w:insideH w:val="single" w:color="99403D" w:sz="8" w:space="0"/>
            <w:insideV w:val="single" w:color="99403D" w:sz="8" w:space="0"/>
          </w:tblBorders>
          <w:shd w:val="clear" w:color="auto" w:fill="CED7E7"/>
          <w:tblLayout w:type="fixed"/>
          <w:tblCellMar>
            <w:top w:w="0" w:type="dxa"/>
            <w:left w:w="108" w:type="dxa"/>
            <w:bottom w:w="0" w:type="dxa"/>
            <w:right w:w="108" w:type="dxa"/>
          </w:tblCellMar>
        </w:tblPrEx>
        <w:trPr>
          <w:trHeight w:val="410"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仿宋_GB2312" w:hAnsi="仿宋_GB2312" w:eastAsia="仿宋_GB2312" w:cs="仿宋_GB2312"/>
                <w:b/>
                <w:bCs/>
                <w:sz w:val="28"/>
                <w:szCs w:val="28"/>
                <w:rtl w:val="0"/>
                <w:lang w:val="zh-TW" w:eastAsia="zh-TW"/>
              </w:rPr>
              <w:t>需求名称</w:t>
            </w:r>
          </w:p>
        </w:tc>
        <w:tc>
          <w:tcPr>
            <w:tcW w:w="661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ascii="仿宋_GB2312" w:hAnsi="仿宋_GB2312" w:eastAsia="仿宋_GB2312" w:cs="仿宋_GB2312"/>
                <w:b/>
                <w:bCs/>
                <w:i w:val="0"/>
                <w:iCs w:val="0"/>
                <w:caps w:val="0"/>
                <w:smallCaps w:val="0"/>
                <w:strike w:val="0"/>
                <w:dstrike w:val="0"/>
                <w:outline w:val="0"/>
                <w:color w:val="000000"/>
                <w:spacing w:val="0"/>
                <w:kern w:val="2"/>
                <w:position w:val="0"/>
                <w:sz w:val="28"/>
                <w:szCs w:val="28"/>
                <w:u w:val="none" w:color="000000"/>
                <w:vertAlign w:val="baseline"/>
                <w:rtl w:val="0"/>
              </w:rPr>
              <w:t>植保无人机研发项目</w:t>
            </w:r>
          </w:p>
        </w:tc>
      </w:tr>
      <w:tr>
        <w:tblPrEx>
          <w:tblBorders>
            <w:top w:val="single" w:color="FFFFFF" w:sz="8" w:space="0"/>
            <w:left w:val="single" w:color="FFFFFF" w:sz="8" w:space="0"/>
            <w:bottom w:val="single" w:color="FFFFFF" w:sz="8" w:space="0"/>
            <w:right w:val="single" w:color="FFFFFF" w:sz="8" w:space="0"/>
            <w:insideH w:val="single" w:color="99403D" w:sz="8" w:space="0"/>
            <w:insideV w:val="single" w:color="99403D" w:sz="8" w:space="0"/>
          </w:tblBorders>
          <w:tblLayout w:type="fixed"/>
          <w:tblCellMar>
            <w:top w:w="0" w:type="dxa"/>
            <w:left w:w="108" w:type="dxa"/>
            <w:bottom w:w="0" w:type="dxa"/>
            <w:right w:w="108" w:type="dxa"/>
          </w:tblCellMar>
        </w:tblPrEx>
        <w:trPr>
          <w:trHeight w:val="1210"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仿宋_GB2312" w:hAnsi="仿宋_GB2312" w:eastAsia="仿宋_GB2312" w:cs="仿宋_GB2312"/>
                <w:b/>
                <w:bCs/>
                <w:sz w:val="28"/>
                <w:szCs w:val="28"/>
                <w:rtl w:val="0"/>
                <w:lang w:val="zh-TW" w:eastAsia="zh-TW"/>
              </w:rPr>
              <w:t>行业领域</w:t>
            </w:r>
          </w:p>
        </w:tc>
        <w:tc>
          <w:tcPr>
            <w:tcW w:w="661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left"/>
              <w:rPr>
                <w:rFonts w:ascii="仿宋_GB2312" w:hAnsi="仿宋_GB2312" w:eastAsia="仿宋_GB2312" w:cs="仿宋_GB2312"/>
                <w:b w:val="0"/>
                <w:bCs w:val="0"/>
              </w:rPr>
            </w:pPr>
            <w:r>
              <w:rPr>
                <w:rFonts w:ascii="仿宋_GB2312" w:hAnsi="仿宋_GB2312" w:eastAsia="仿宋_GB2312" w:cs="仿宋_GB2312"/>
                <w:b w:val="0"/>
                <w:bCs w:val="0"/>
                <w:rtl w:val="0"/>
                <w:lang w:val="en-US"/>
              </w:rPr>
              <w:t>□</w:t>
            </w:r>
            <w:r>
              <w:rPr>
                <w:rFonts w:ascii="仿宋_GB2312" w:hAnsi="仿宋_GB2312" w:eastAsia="仿宋_GB2312" w:cs="仿宋_GB2312"/>
                <w:b w:val="0"/>
                <w:bCs w:val="0"/>
                <w:rtl w:val="0"/>
                <w:lang w:val="zh-TW" w:eastAsia="zh-TW"/>
              </w:rPr>
              <w:t>智能装备制造</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生物技术</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现代医药（器械）</w:t>
            </w:r>
            <w:r>
              <w:rPr>
                <w:rFonts w:ascii="仿宋_GB2312" w:hAnsi="仿宋_GB2312" w:eastAsia="仿宋_GB2312" w:cs="仿宋_GB2312"/>
                <w:b w:val="0"/>
                <w:bCs w:val="0"/>
                <w:rtl w:val="0"/>
                <w:lang w:val="en-US"/>
              </w:rPr>
              <w:t xml:space="preserve"> </w:t>
            </w:r>
          </w:p>
          <w:p>
            <w:pPr>
              <w:bidi w:val="0"/>
              <w:ind w:left="0" w:right="0" w:firstLine="0"/>
              <w:jc w:val="left"/>
              <w:rPr>
                <w:rFonts w:ascii="仿宋_GB2312" w:hAnsi="仿宋_GB2312" w:eastAsia="仿宋_GB2312" w:cs="仿宋_GB2312"/>
                <w:b w:val="0"/>
                <w:bCs w:val="0"/>
                <w:rtl w:val="0"/>
              </w:rPr>
            </w:pPr>
            <w:r>
              <w:rPr>
                <w:rFonts w:ascii="仿宋_GB2312" w:hAnsi="仿宋_GB2312" w:eastAsia="仿宋_GB2312" w:cs="仿宋_GB2312"/>
                <w:b w:val="0"/>
                <w:bCs w:val="0"/>
                <w:rtl w:val="0"/>
                <w:lang w:val="en-US"/>
              </w:rPr>
              <w:t>□</w:t>
            </w:r>
            <w:r>
              <w:rPr>
                <w:rFonts w:ascii="仿宋_GB2312" w:hAnsi="仿宋_GB2312" w:eastAsia="仿宋_GB2312" w:cs="仿宋_GB2312"/>
                <w:b w:val="0"/>
                <w:bCs w:val="0"/>
                <w:rtl w:val="0"/>
                <w:lang w:val="zh-TW" w:eastAsia="zh-TW"/>
              </w:rPr>
              <w:t>新一代信息技术</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新能源</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新材料</w:t>
            </w:r>
          </w:p>
          <w:p>
            <w:pPr>
              <w:bidi w:val="0"/>
              <w:ind w:left="0" w:right="0" w:firstLine="0"/>
              <w:jc w:val="left"/>
              <w:rPr>
                <w:rFonts w:ascii="仿宋_GB2312" w:hAnsi="仿宋_GB2312" w:eastAsia="仿宋_GB2312" w:cs="仿宋_GB2312"/>
                <w:b w:val="0"/>
                <w:bCs w:val="0"/>
                <w:rtl w:val="0"/>
              </w:rPr>
            </w:pPr>
            <w:r>
              <w:rPr>
                <w:rFonts w:hint="eastAsia" w:ascii="仿宋" w:hAnsi="仿宋" w:eastAsia="仿宋" w:cs="仿宋_GB2312"/>
                <w:b w:val="0"/>
                <w:bCs w:val="0"/>
                <w:szCs w:val="21"/>
              </w:rPr>
              <w:t>√</w:t>
            </w:r>
            <w:r>
              <w:rPr>
                <w:rFonts w:ascii="仿宋_GB2312" w:hAnsi="仿宋_GB2312" w:eastAsia="仿宋_GB2312" w:cs="仿宋_GB2312"/>
                <w:b w:val="0"/>
                <w:bCs w:val="0"/>
                <w:rtl w:val="0"/>
                <w:lang w:val="zh-TW" w:eastAsia="zh-TW"/>
              </w:rPr>
              <w:t>现代农业</w:t>
            </w:r>
            <w:r>
              <w:rPr>
                <w:rFonts w:hint="eastAsia" w:ascii="仿宋_GB2312" w:hAnsi="仿宋_GB2312" w:eastAsia="仿宋_GB2312" w:cs="仿宋_GB2312"/>
                <w:b w:val="0"/>
                <w:bCs w:val="0"/>
                <w:rtl w:val="0"/>
                <w:lang w:val="en-US" w:eastAsia="zh-CN"/>
              </w:rPr>
              <w:t xml:space="preserve">  </w:t>
            </w:r>
            <w:r>
              <w:rPr>
                <w:rFonts w:ascii="仿宋_GB2312" w:hAnsi="仿宋_GB2312" w:eastAsia="仿宋_GB2312" w:cs="仿宋_GB2312"/>
                <w:b w:val="0"/>
                <w:bCs w:val="0"/>
                <w:rtl w:val="0"/>
                <w:lang w:val="en-US"/>
              </w:rPr>
              <w:t xml:space="preserve">    </w:t>
            </w:r>
            <w:r>
              <w:rPr>
                <w:rFonts w:hint="eastAsia" w:ascii="仿宋_GB2312" w:hAnsi="仿宋_GB2312" w:eastAsia="仿宋_GB2312" w:cs="仿宋_GB2312"/>
                <w:b w:val="0"/>
                <w:bCs w:val="0"/>
                <w:rtl w:val="0"/>
                <w:lang w:val="en-US" w:eastAsia="zh-CN"/>
              </w:rPr>
              <w:t xml:space="preserve">   </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绿色化工</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纺织服装</w:t>
            </w:r>
          </w:p>
          <w:p>
            <w:pPr>
              <w:bidi w:val="0"/>
              <w:ind w:left="0" w:right="0" w:firstLine="0"/>
              <w:jc w:val="left"/>
              <w:rPr>
                <w:b w:val="0"/>
                <w:bCs w:val="0"/>
                <w:rtl w:val="0"/>
              </w:rPr>
            </w:pPr>
            <w:r>
              <w:rPr>
                <w:rFonts w:ascii="仿宋_GB2312" w:hAnsi="仿宋_GB2312" w:eastAsia="仿宋_GB2312" w:cs="仿宋_GB2312"/>
                <w:b w:val="0"/>
                <w:bCs w:val="0"/>
                <w:rtl w:val="0"/>
                <w:lang w:val="en-US"/>
              </w:rPr>
              <w:t>□</w:t>
            </w:r>
            <w:r>
              <w:rPr>
                <w:rFonts w:ascii="仿宋_GB2312" w:hAnsi="仿宋_GB2312" w:eastAsia="仿宋_GB2312" w:cs="仿宋_GB2312"/>
                <w:b w:val="0"/>
                <w:bCs w:val="0"/>
                <w:rtl w:val="0"/>
                <w:lang w:val="zh-TW" w:eastAsia="zh-TW"/>
              </w:rPr>
              <w:t>科技金融</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其它</w:t>
            </w:r>
            <w:r>
              <w:rPr>
                <w:rFonts w:ascii="仿宋_GB2312" w:hAnsi="仿宋_GB2312" w:eastAsia="仿宋_GB2312" w:cs="仿宋_GB2312"/>
                <w:b w:val="0"/>
                <w:bCs w:val="0"/>
                <w:u w:val="single"/>
                <w:rtl w:val="0"/>
                <w:lang w:val="zh-TW" w:eastAsia="zh-TW"/>
              </w:rPr>
              <w:t>（请注明）</w:t>
            </w:r>
            <w:r>
              <w:rPr>
                <w:rFonts w:ascii="仿宋_GB2312" w:hAnsi="仿宋_GB2312" w:eastAsia="仿宋_GB2312" w:cs="仿宋_GB2312"/>
                <w:b w:val="0"/>
                <w:bCs w:val="0"/>
                <w:u w:val="singl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99403D" w:sz="8" w:space="0"/>
            <w:insideV w:val="single" w:color="99403D" w:sz="8" w:space="0"/>
          </w:tblBorders>
          <w:tblLayout w:type="fixed"/>
          <w:tblCellMar>
            <w:top w:w="0" w:type="dxa"/>
            <w:left w:w="108" w:type="dxa"/>
            <w:bottom w:w="0" w:type="dxa"/>
            <w:right w:w="108" w:type="dxa"/>
          </w:tblCellMar>
        </w:tblPrEx>
        <w:trPr>
          <w:trHeight w:val="612"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仿宋_GB2312" w:hAnsi="仿宋_GB2312" w:eastAsia="仿宋_GB2312" w:cs="仿宋_GB2312"/>
                <w:b/>
                <w:bCs/>
                <w:sz w:val="28"/>
                <w:szCs w:val="28"/>
                <w:rtl w:val="0"/>
                <w:lang w:val="zh-TW" w:eastAsia="zh-TW"/>
              </w:rPr>
              <w:t>需求类型</w:t>
            </w:r>
          </w:p>
        </w:tc>
        <w:tc>
          <w:tcPr>
            <w:tcW w:w="661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jc w:val="left"/>
              <w:rPr>
                <w:rFonts w:ascii="仿宋_GB2312" w:hAnsi="仿宋_GB2312" w:eastAsia="仿宋_GB2312" w:cs="仿宋_GB2312"/>
                <w:b w:val="0"/>
                <w:bCs w:val="0"/>
              </w:rPr>
            </w:pPr>
            <w:r>
              <w:rPr>
                <w:rFonts w:hint="eastAsia" w:ascii="仿宋" w:hAnsi="仿宋" w:eastAsia="仿宋" w:cs="仿宋_GB2312"/>
                <w:b w:val="0"/>
                <w:bCs w:val="0"/>
                <w:szCs w:val="21"/>
              </w:rPr>
              <w:t>√</w:t>
            </w:r>
            <w:r>
              <w:rPr>
                <w:rFonts w:ascii="仿宋_GB2312" w:hAnsi="仿宋_GB2312" w:eastAsia="仿宋_GB2312" w:cs="仿宋_GB2312"/>
                <w:b w:val="0"/>
                <w:bCs w:val="0"/>
                <w:rtl w:val="0"/>
                <w:lang w:val="zh-TW" w:eastAsia="zh-TW"/>
              </w:rPr>
              <w:t>技术难题</w:t>
            </w:r>
            <w:r>
              <w:rPr>
                <w:rFonts w:ascii="仿宋_GB2312" w:hAnsi="仿宋_GB2312" w:eastAsia="仿宋_GB2312" w:cs="仿宋_GB2312"/>
                <w:b w:val="0"/>
                <w:bCs w:val="0"/>
                <w:rtl w:val="0"/>
                <w:lang w:val="en-US"/>
              </w:rPr>
              <w:t xml:space="preserve"> </w:t>
            </w:r>
            <w:r>
              <w:rPr>
                <w:rFonts w:hint="eastAsia" w:ascii="仿宋_GB2312" w:hAnsi="仿宋_GB2312" w:eastAsia="仿宋_GB2312" w:cs="仿宋_GB2312"/>
                <w:b w:val="0"/>
                <w:bCs w:val="0"/>
                <w:rtl w:val="0"/>
                <w:lang w:val="en-US" w:eastAsia="zh-CN"/>
              </w:rPr>
              <w:t xml:space="preserve"> </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项目外包</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技术咨询</w:t>
            </w:r>
          </w:p>
          <w:p>
            <w:pPr>
              <w:bidi w:val="0"/>
              <w:ind w:left="0" w:right="0" w:firstLine="0"/>
              <w:jc w:val="left"/>
              <w:rPr>
                <w:b w:val="0"/>
                <w:bCs w:val="0"/>
                <w:rtl w:val="0"/>
              </w:rPr>
            </w:pPr>
            <w:r>
              <w:rPr>
                <w:rFonts w:ascii="仿宋_GB2312" w:hAnsi="仿宋_GB2312" w:eastAsia="仿宋_GB2312" w:cs="仿宋_GB2312"/>
                <w:b w:val="0"/>
                <w:bCs w:val="0"/>
                <w:rtl w:val="0"/>
                <w:lang w:val="en-US"/>
              </w:rPr>
              <w:t>□</w:t>
            </w:r>
            <w:r>
              <w:rPr>
                <w:rFonts w:ascii="仿宋_GB2312" w:hAnsi="仿宋_GB2312" w:eastAsia="仿宋_GB2312" w:cs="仿宋_GB2312"/>
                <w:b w:val="0"/>
                <w:bCs w:val="0"/>
                <w:rtl w:val="0"/>
                <w:lang w:val="zh-TW" w:eastAsia="zh-TW"/>
              </w:rPr>
              <w:t>校企联合申报课题</w:t>
            </w:r>
            <w:r>
              <w:rPr>
                <w:rFonts w:ascii="仿宋_GB2312" w:hAnsi="仿宋_GB2312" w:eastAsia="仿宋_GB2312" w:cs="仿宋_GB2312"/>
                <w:b w:val="0"/>
                <w:bCs w:val="0"/>
                <w:rtl w:val="0"/>
                <w:lang w:val="en-US"/>
              </w:rPr>
              <w:t xml:space="preserve">  □</w:t>
            </w:r>
            <w:r>
              <w:rPr>
                <w:rFonts w:ascii="仿宋_GB2312" w:hAnsi="仿宋_GB2312" w:eastAsia="仿宋_GB2312" w:cs="仿宋_GB2312"/>
                <w:b w:val="0"/>
                <w:bCs w:val="0"/>
                <w:rtl w:val="0"/>
                <w:lang w:val="zh-TW" w:eastAsia="zh-TW"/>
              </w:rPr>
              <w:t>其它</w:t>
            </w:r>
            <w:r>
              <w:rPr>
                <w:rFonts w:ascii="仿宋_GB2312" w:hAnsi="仿宋_GB2312" w:eastAsia="仿宋_GB2312" w:cs="仿宋_GB2312"/>
                <w:b w:val="0"/>
                <w:bCs w:val="0"/>
                <w:u w:val="single"/>
                <w:rtl w:val="0"/>
                <w:lang w:val="zh-TW" w:eastAsia="zh-TW"/>
              </w:rPr>
              <w:t>（请注明）</w:t>
            </w:r>
            <w:r>
              <w:rPr>
                <w:rFonts w:ascii="仿宋_GB2312" w:hAnsi="仿宋_GB2312" w:eastAsia="仿宋_GB2312" w:cs="仿宋_GB2312"/>
                <w:b w:val="0"/>
                <w:bCs w:val="0"/>
                <w:u w:val="single"/>
                <w:rtl w:val="0"/>
                <w:lang w:val="en-US"/>
              </w:rPr>
              <w:t xml:space="preserve">     </w:t>
            </w:r>
          </w:p>
        </w:tc>
      </w:tr>
      <w:tr>
        <w:tblPrEx>
          <w:tblBorders>
            <w:top w:val="single" w:color="FFFFFF" w:sz="8" w:space="0"/>
            <w:left w:val="single" w:color="FFFFFF" w:sz="8" w:space="0"/>
            <w:bottom w:val="single" w:color="FFFFFF" w:sz="8" w:space="0"/>
            <w:right w:val="single" w:color="FFFFFF" w:sz="8" w:space="0"/>
            <w:insideH w:val="single" w:color="99403D" w:sz="8" w:space="0"/>
            <w:insideV w:val="single" w:color="99403D" w:sz="8" w:space="0"/>
          </w:tblBorders>
          <w:tblLayout w:type="fixed"/>
          <w:tblCellMar>
            <w:top w:w="0" w:type="dxa"/>
            <w:left w:w="108" w:type="dxa"/>
            <w:bottom w:w="0" w:type="dxa"/>
            <w:right w:w="108" w:type="dxa"/>
          </w:tblCellMar>
        </w:tblPrEx>
        <w:trPr>
          <w:trHeight w:val="410"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仿宋_GB2312" w:hAnsi="仿宋_GB2312" w:eastAsia="仿宋_GB2312" w:cs="仿宋_GB2312"/>
                <w:b/>
                <w:bCs/>
                <w:sz w:val="28"/>
                <w:szCs w:val="28"/>
                <w:rtl w:val="0"/>
                <w:lang w:val="zh-TW" w:eastAsia="zh-TW"/>
              </w:rPr>
              <w:t>意向合作方式</w:t>
            </w:r>
          </w:p>
        </w:tc>
        <w:tc>
          <w:tcPr>
            <w:tcW w:w="661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rPr>
                <w:b w:val="0"/>
                <w:bCs w:val="0"/>
              </w:rPr>
            </w:pPr>
            <w:r>
              <w:rPr>
                <w:rFonts w:ascii="仿宋_GB2312" w:hAnsi="仿宋_GB2312" w:eastAsia="仿宋_GB2312" w:cs="仿宋_GB2312"/>
                <w:b w:val="0"/>
                <w:bCs w:val="0"/>
                <w:u w:val="none"/>
                <w:rtl w:val="0"/>
                <w:lang w:val="en-US"/>
              </w:rPr>
              <w:t>□</w:t>
            </w:r>
            <w:r>
              <w:rPr>
                <w:rFonts w:ascii="仿宋_GB2312" w:hAnsi="仿宋_GB2312" w:eastAsia="仿宋_GB2312" w:cs="仿宋_GB2312"/>
                <w:b w:val="0"/>
                <w:bCs w:val="0"/>
                <w:u w:val="none"/>
                <w:rtl w:val="0"/>
                <w:lang w:val="zh-TW" w:eastAsia="zh-TW"/>
              </w:rPr>
              <w:t>技术转让</w:t>
            </w:r>
            <w:r>
              <w:rPr>
                <w:rFonts w:hint="eastAsia" w:ascii="仿宋_GB2312" w:hAnsi="仿宋_GB2312" w:eastAsia="仿宋_GB2312" w:cs="仿宋_GB2312"/>
                <w:b w:val="0"/>
                <w:bCs w:val="0"/>
                <w:u w:val="none"/>
                <w:rtl w:val="0"/>
                <w:lang w:val="en-US" w:eastAsia="zh-CN"/>
              </w:rPr>
              <w:t xml:space="preserve"> </w:t>
            </w:r>
            <w:r>
              <w:rPr>
                <w:rFonts w:ascii="仿宋_GB2312" w:hAnsi="仿宋_GB2312" w:eastAsia="仿宋_GB2312" w:cs="仿宋_GB2312"/>
                <w:b w:val="0"/>
                <w:bCs w:val="0"/>
                <w:u w:val="none"/>
                <w:rtl w:val="0"/>
                <w:lang w:val="en-US"/>
              </w:rPr>
              <w:t xml:space="preserve"> </w:t>
            </w:r>
            <w:r>
              <w:rPr>
                <w:rFonts w:hint="eastAsia" w:ascii="仿宋" w:hAnsi="仿宋" w:eastAsia="仿宋" w:cs="仿宋_GB2312"/>
                <w:b w:val="0"/>
                <w:bCs w:val="0"/>
                <w:szCs w:val="21"/>
              </w:rPr>
              <w:t>√</w:t>
            </w:r>
            <w:r>
              <w:rPr>
                <w:rFonts w:ascii="仿宋_GB2312" w:hAnsi="仿宋_GB2312" w:eastAsia="仿宋_GB2312" w:cs="仿宋_GB2312"/>
                <w:b w:val="0"/>
                <w:bCs w:val="0"/>
                <w:u w:val="none"/>
                <w:rtl w:val="0"/>
                <w:lang w:val="zh-TW" w:eastAsia="zh-TW"/>
              </w:rPr>
              <w:t>合作开发</w:t>
            </w:r>
            <w:r>
              <w:rPr>
                <w:rFonts w:ascii="仿宋_GB2312" w:hAnsi="仿宋_GB2312" w:eastAsia="仿宋_GB2312" w:cs="仿宋_GB2312"/>
                <w:b w:val="0"/>
                <w:bCs w:val="0"/>
                <w:u w:val="none"/>
                <w:rtl w:val="0"/>
                <w:lang w:val="en-US"/>
              </w:rPr>
              <w:t xml:space="preserve">  □</w:t>
            </w:r>
            <w:r>
              <w:rPr>
                <w:rFonts w:ascii="仿宋_GB2312" w:hAnsi="仿宋_GB2312" w:eastAsia="仿宋_GB2312" w:cs="仿宋_GB2312"/>
                <w:b w:val="0"/>
                <w:bCs w:val="0"/>
                <w:u w:val="none"/>
                <w:rtl w:val="0"/>
                <w:lang w:val="zh-TW" w:eastAsia="zh-TW"/>
              </w:rPr>
              <w:t>技术咨询</w:t>
            </w:r>
            <w:r>
              <w:rPr>
                <w:rFonts w:ascii="仿宋_GB2312" w:hAnsi="仿宋_GB2312" w:eastAsia="仿宋_GB2312" w:cs="仿宋_GB2312"/>
                <w:b w:val="0"/>
                <w:bCs w:val="0"/>
                <w:u w:val="none"/>
                <w:rtl w:val="0"/>
                <w:lang w:val="en-US"/>
              </w:rPr>
              <w:t xml:space="preserve">  □</w:t>
            </w:r>
            <w:r>
              <w:rPr>
                <w:rFonts w:ascii="仿宋_GB2312" w:hAnsi="仿宋_GB2312" w:eastAsia="仿宋_GB2312" w:cs="仿宋_GB2312"/>
                <w:b w:val="0"/>
                <w:bCs w:val="0"/>
                <w:u w:val="none"/>
                <w:rtl w:val="0"/>
                <w:lang w:val="zh-TW" w:eastAsia="zh-TW"/>
              </w:rPr>
              <w:t>技术服务</w:t>
            </w:r>
            <w:r>
              <w:rPr>
                <w:rFonts w:ascii="仿宋_GB2312" w:hAnsi="仿宋_GB2312" w:eastAsia="仿宋_GB2312" w:cs="仿宋_GB2312"/>
                <w:b w:val="0"/>
                <w:bCs w:val="0"/>
                <w:u w:val="none"/>
                <w:rtl w:val="0"/>
                <w:lang w:val="en-US"/>
              </w:rPr>
              <w:t xml:space="preserve">  □</w:t>
            </w:r>
            <w:r>
              <w:rPr>
                <w:rFonts w:ascii="仿宋_GB2312" w:hAnsi="仿宋_GB2312" w:eastAsia="仿宋_GB2312" w:cs="仿宋_GB2312"/>
                <w:b w:val="0"/>
                <w:bCs w:val="0"/>
                <w:u w:val="none"/>
                <w:rtl w:val="0"/>
                <w:lang w:val="zh-TW" w:eastAsia="zh-TW"/>
              </w:rPr>
              <w:t>其他</w:t>
            </w:r>
          </w:p>
        </w:tc>
      </w:tr>
      <w:tr>
        <w:tblPrEx>
          <w:tblBorders>
            <w:top w:val="single" w:color="FFFFFF" w:sz="8" w:space="0"/>
            <w:left w:val="single" w:color="FFFFFF" w:sz="8" w:space="0"/>
            <w:bottom w:val="single" w:color="FFFFFF" w:sz="8" w:space="0"/>
            <w:right w:val="single" w:color="FFFFFF" w:sz="8" w:space="0"/>
            <w:insideH w:val="single" w:color="99403D" w:sz="8" w:space="0"/>
            <w:insideV w:val="single" w:color="99403D" w:sz="8" w:space="0"/>
          </w:tblBorders>
          <w:tblLayout w:type="fixed"/>
          <w:tblCellMar>
            <w:top w:w="0" w:type="dxa"/>
            <w:left w:w="108" w:type="dxa"/>
            <w:bottom w:w="0" w:type="dxa"/>
            <w:right w:w="108" w:type="dxa"/>
          </w:tblCellMar>
        </w:tblPrEx>
        <w:trPr>
          <w:trHeight w:val="559"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仿宋_GB2312" w:hAnsi="仿宋_GB2312" w:eastAsia="仿宋_GB2312" w:cs="仿宋_GB2312"/>
                <w:b/>
                <w:bCs/>
                <w:sz w:val="28"/>
                <w:szCs w:val="28"/>
                <w:rtl w:val="0"/>
                <w:lang w:val="zh-TW" w:eastAsia="zh-TW"/>
              </w:rPr>
              <w:t>需求简介</w:t>
            </w:r>
          </w:p>
        </w:tc>
        <w:tc>
          <w:tcPr>
            <w:tcW w:w="661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pPr>
              <w:ind w:firstLine="480" w:firstLineChars="200"/>
              <w:rPr>
                <w:rFonts w:ascii="仿宋_GB2312" w:hAnsi="仿宋_GB2312" w:eastAsia="仿宋_GB2312" w:cs="仿宋_GB2312"/>
                <w:b w:val="0"/>
                <w:bCs w:val="0"/>
                <w:sz w:val="24"/>
                <w:szCs w:val="24"/>
                <w:rtl w:val="0"/>
              </w:rPr>
            </w:pPr>
            <w:r>
              <w:rPr>
                <w:rFonts w:ascii="仿宋_GB2312" w:hAnsi="仿宋_GB2312" w:eastAsia="仿宋_GB2312" w:cs="仿宋_GB2312"/>
                <w:b w:val="0"/>
                <w:bCs w:val="0"/>
                <w:sz w:val="24"/>
                <w:szCs w:val="24"/>
                <w:rtl w:val="0"/>
              </w:rPr>
              <w:t xml:space="preserve">无人机机械结构设计  </w:t>
            </w:r>
          </w:p>
          <w:p>
            <w:pPr>
              <w:ind w:firstLine="480" w:firstLineChars="200"/>
            </w:pPr>
            <w:r>
              <w:rPr>
                <w:rFonts w:ascii="仿宋_GB2312" w:hAnsi="仿宋_GB2312" w:eastAsia="仿宋_GB2312" w:cs="仿宋_GB2312"/>
                <w:b w:val="0"/>
                <w:bCs w:val="0"/>
                <w:sz w:val="24"/>
                <w:szCs w:val="24"/>
                <w:rtl w:val="0"/>
              </w:rPr>
              <w:t>无人机的控制程序开发</w:t>
            </w:r>
          </w:p>
        </w:tc>
      </w:tr>
      <w:tr>
        <w:tblPrEx>
          <w:tblBorders>
            <w:top w:val="single" w:color="FFFFFF" w:sz="8" w:space="0"/>
            <w:left w:val="single" w:color="FFFFFF" w:sz="8" w:space="0"/>
            <w:bottom w:val="single" w:color="FFFFFF" w:sz="8" w:space="0"/>
            <w:right w:val="single" w:color="FFFFFF" w:sz="8" w:space="0"/>
            <w:insideH w:val="single" w:color="99403D" w:sz="8" w:space="0"/>
            <w:insideV w:val="single" w:color="99403D" w:sz="8" w:space="0"/>
          </w:tblBorders>
          <w:tblLayout w:type="fixed"/>
          <w:tblCellMar>
            <w:top w:w="0" w:type="dxa"/>
            <w:left w:w="108" w:type="dxa"/>
            <w:bottom w:w="0" w:type="dxa"/>
            <w:right w:w="108" w:type="dxa"/>
          </w:tblCellMar>
        </w:tblPrEx>
        <w:trPr>
          <w:trHeight w:val="631" w:hRule="atLeast"/>
        </w:trPr>
        <w:tc>
          <w:tcPr>
            <w:tcW w:w="190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jc w:val="center"/>
            </w:pPr>
            <w:r>
              <w:rPr>
                <w:rFonts w:ascii="仿宋_GB2312" w:hAnsi="仿宋_GB2312" w:eastAsia="仿宋_GB2312" w:cs="仿宋_GB2312"/>
                <w:b/>
                <w:bCs/>
                <w:sz w:val="28"/>
                <w:szCs w:val="28"/>
                <w:rtl w:val="0"/>
                <w:lang w:val="zh-TW" w:eastAsia="zh-TW"/>
              </w:rPr>
              <w:t>企业名称</w:t>
            </w:r>
          </w:p>
        </w:tc>
        <w:tc>
          <w:tcPr>
            <w:tcW w:w="661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keepNext w:val="0"/>
              <w:keepLines w:val="0"/>
              <w:pageBreakBefore w:val="0"/>
              <w:widowControl w:val="0"/>
              <w:shd w:val="clear" w:color="auto" w:fill="auto"/>
              <w:suppressAutoHyphens w:val="0"/>
              <w:bidi w:val="0"/>
              <w:spacing w:before="0" w:after="0" w:line="240" w:lineRule="auto"/>
              <w:ind w:left="0" w:right="0" w:firstLine="0"/>
              <w:jc w:val="center"/>
              <w:outlineLvl w:val="9"/>
              <w:rPr>
                <w:rtl w:val="0"/>
              </w:rPr>
            </w:pPr>
            <w:r>
              <w:rPr>
                <w:rFonts w:hint="eastAsia" w:ascii="仿宋_GB2312" w:eastAsia="仿宋_GB2312"/>
                <w:color w:val="000000" w:themeColor="text1"/>
                <w:sz w:val="28"/>
                <w:szCs w:val="28"/>
                <w:lang w:val="en-US" w:eastAsia="zh-CN"/>
              </w:rPr>
              <w:t>德州绿友智能科技有限公司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334" w:hRule="atLeast"/>
        </w:trPr>
        <w:tc>
          <w:tcPr>
            <w:tcW w:w="1908" w:type="dxa"/>
            <w:shd w:val="clear" w:color="auto" w:fill="auto"/>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gridSpan w:val="3"/>
            <w:shd w:val="clear" w:color="auto" w:fill="auto"/>
            <w:vAlign w:val="center"/>
          </w:tcPr>
          <w:p>
            <w:pPr>
              <w:pStyle w:val="16"/>
              <w:widowControl/>
              <w:shd w:val="clear" w:color="auto" w:fill="FFFFFF"/>
              <w:ind w:firstLine="480" w:firstLineChars="200"/>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德州绿友智能科技有限公司前身是绿友集团股份有限公司无人机研发室，研发室成立于2014年，主要打造工业级多旋翼无人机，已经研发出载重300公斤电动多旋翼无人机和长航时达3个小时的氢燃料无人机都是世界的领先水平，目前落地的产品主要是针对农业市场的植保打药无人机，用于警用侦察机，消防高空救援灭火无人机。17年11月迁入德州中元科技创业园成立了德州绿友智能科技有限公司。针对德州市场土地面积小比较分散的特点，农民对无人机打药还处于初级阶段。我们研发出小型入门级的植保无人机产品，刚刚推出市场一周就受到老百姓的热烈追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842" w:hRule="atLeast"/>
        </w:trPr>
        <w:tc>
          <w:tcPr>
            <w:tcW w:w="1908" w:type="dxa"/>
            <w:shd w:val="clear" w:color="auto" w:fill="auto"/>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033" w:type="dxa"/>
            <w:shd w:val="clear" w:color="auto" w:fill="auto"/>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刘轩</w:t>
            </w:r>
          </w:p>
        </w:tc>
        <w:tc>
          <w:tcPr>
            <w:tcW w:w="2314" w:type="dxa"/>
            <w:shd w:val="clear" w:color="auto" w:fill="auto"/>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联系电话（手机）</w:t>
            </w:r>
          </w:p>
        </w:tc>
        <w:tc>
          <w:tcPr>
            <w:tcW w:w="2267" w:type="dxa"/>
            <w:shd w:val="clear" w:color="auto" w:fill="auto"/>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10" w:hRule="atLeast"/>
        </w:trPr>
        <w:tc>
          <w:tcPr>
            <w:tcW w:w="1908" w:type="dxa"/>
            <w:shd w:val="clear" w:color="auto" w:fill="auto"/>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614" w:type="dxa"/>
            <w:gridSpan w:val="3"/>
            <w:shd w:val="clear" w:color="auto" w:fill="auto"/>
            <w:vAlign w:val="center"/>
          </w:tcPr>
          <w:p>
            <w:pPr>
              <w:jc w:val="center"/>
              <w:rPr>
                <w:rFonts w:ascii="仿宋_GB2312" w:eastAsia="仿宋_GB2312"/>
                <w:bCs/>
                <w:color w:val="000000" w:themeColor="text1"/>
                <w:sz w:val="28"/>
                <w:szCs w:val="28"/>
              </w:rPr>
            </w:pPr>
            <w:r>
              <w:rPr>
                <w:rFonts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92" w:hRule="atLeast"/>
        </w:trPr>
        <w:tc>
          <w:tcPr>
            <w:tcW w:w="1908" w:type="dxa"/>
            <w:shd w:val="clear" w:color="auto" w:fill="auto"/>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614" w:type="dxa"/>
            <w:gridSpan w:val="3"/>
            <w:shd w:val="clear" w:color="auto" w:fill="auto"/>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
      <w:pPr>
        <w:rPr>
          <w:rFonts w:ascii="Calibri" w:hAnsi="Calibri" w:eastAsia="宋体" w:cs="Times New Roman"/>
          <w:szCs w:val="24"/>
        </w:rPr>
      </w:pPr>
    </w:p>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27</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sz w:val="32"/>
          <w:szCs w:val="32"/>
          <w:lang w:val="en-US" w:eastAsia="zh-CN"/>
        </w:rPr>
      </w:pPr>
      <w:r>
        <w:rPr>
          <w:rFonts w:hint="eastAsia" w:ascii="Times New Roman" w:hAnsi="Times New Roman" w:eastAsia="仿宋"/>
          <w:b/>
          <w:sz w:val="28"/>
          <w:szCs w:val="28"/>
        </w:rPr>
        <w:t>填报企业（公章）：</w:t>
      </w:r>
      <w:r>
        <w:rPr>
          <w:rFonts w:hint="eastAsia" w:ascii="Times New Roman" w:hAnsi="Times New Roman" w:eastAsia="仿宋"/>
          <w:sz w:val="32"/>
          <w:szCs w:val="32"/>
          <w:lang w:val="en-US" w:eastAsia="zh-CN"/>
        </w:rPr>
        <w:t>山东聚力焊接材料有限公司</w:t>
      </w:r>
    </w:p>
    <w:tbl>
      <w:tblPr>
        <w:tblStyle w:val="10"/>
        <w:tblW w:w="87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9" w:hRule="atLeast"/>
        </w:trPr>
        <w:tc>
          <w:tcPr>
            <w:tcW w:w="1908" w:type="dxa"/>
            <w:vAlign w:val="center"/>
          </w:tcPr>
          <w:p>
            <w:pPr>
              <w:jc w:val="center"/>
              <w:rPr>
                <w:rFonts w:ascii="仿宋_GB2312" w:eastAsia="仿宋_GB2312"/>
                <w:b/>
                <w:szCs w:val="21"/>
              </w:rPr>
            </w:pPr>
            <w:r>
              <w:rPr>
                <w:rFonts w:hint="eastAsia" w:ascii="仿宋_GB2312" w:eastAsia="仿宋_GB2312"/>
                <w:b/>
                <w:szCs w:val="21"/>
              </w:rPr>
              <w:t>需求名称</w:t>
            </w:r>
          </w:p>
        </w:tc>
        <w:tc>
          <w:tcPr>
            <w:tcW w:w="6816" w:type="dxa"/>
            <w:vAlign w:val="center"/>
          </w:tcPr>
          <w:p>
            <w:pPr>
              <w:jc w:val="center"/>
              <w:rPr>
                <w:rFonts w:ascii="仿宋_GB2312" w:eastAsia="仿宋_GB2312"/>
                <w:b/>
                <w:szCs w:val="21"/>
              </w:rPr>
            </w:pPr>
            <w:r>
              <w:rPr>
                <w:rFonts w:hint="eastAsia" w:ascii="仿宋_GB2312" w:hAnsi="仿宋_GB2312" w:eastAsia="仿宋_GB2312" w:cs="仿宋_GB2312"/>
                <w:b/>
                <w:bCs/>
                <w:i w:val="0"/>
                <w:iCs w:val="0"/>
                <w:caps w:val="0"/>
                <w:smallCaps w:val="0"/>
                <w:strike w:val="0"/>
                <w:dstrike w:val="0"/>
                <w:outline w:val="0"/>
                <w:color w:val="000000"/>
                <w:spacing w:val="0"/>
                <w:kern w:val="2"/>
                <w:position w:val="0"/>
                <w:sz w:val="28"/>
                <w:szCs w:val="28"/>
                <w:u w:val="none" w:color="000000"/>
                <w:vertAlign w:val="baseline"/>
                <w:rtl w:val="0"/>
              </w:rPr>
              <w:t>新型镍基耐高温耐腐蚀药芯焊丝JLNiGrMo-3技术研究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Cs w:val="21"/>
              </w:rPr>
            </w:pPr>
            <w:r>
              <w:rPr>
                <w:rFonts w:hint="eastAsia" w:ascii="仿宋_GB2312" w:eastAsia="仿宋_GB2312"/>
                <w:b/>
                <w:szCs w:val="21"/>
              </w:rPr>
              <w:t>行业领域</w:t>
            </w:r>
          </w:p>
        </w:tc>
        <w:tc>
          <w:tcPr>
            <w:tcW w:w="6816" w:type="dxa"/>
          </w:tcPr>
          <w:p>
            <w:pPr>
              <w:jc w:val="left"/>
              <w:rPr>
                <w:rFonts w:ascii="仿宋_GB2312" w:eastAsia="仿宋_GB2312" w:cs="仿宋_GB2312"/>
                <w:b w:val="0"/>
                <w:bCs w:val="0"/>
                <w:szCs w:val="21"/>
              </w:rPr>
            </w:pPr>
            <w:r>
              <w:rPr>
                <w:rFonts w:hint="eastAsia" w:ascii="仿宋_GB2312" w:eastAsia="仿宋_GB2312" w:cs="仿宋_GB2312"/>
                <w:b w:val="0"/>
                <w:bCs w:val="0"/>
                <w:szCs w:val="21"/>
              </w:rPr>
              <w:t>□智能装备制造</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□生物技术</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□现代医药（器械）</w:t>
            </w:r>
          </w:p>
          <w:p>
            <w:pPr>
              <w:jc w:val="left"/>
              <w:rPr>
                <w:rFonts w:ascii="仿宋_GB2312" w:eastAsia="仿宋_GB2312" w:cs="仿宋_GB2312"/>
                <w:b w:val="0"/>
                <w:bCs w:val="0"/>
                <w:szCs w:val="21"/>
              </w:rPr>
            </w:pPr>
            <w:r>
              <w:rPr>
                <w:rFonts w:hint="eastAsia" w:ascii="仿宋_GB2312" w:eastAsia="仿宋_GB2312" w:cs="仿宋_GB2312"/>
                <w:b w:val="0"/>
                <w:bCs w:val="0"/>
                <w:szCs w:val="21"/>
              </w:rPr>
              <w:t>□新一代信息技术</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□新能源</w:t>
            </w:r>
            <w:r>
              <w:rPr>
                <w:rFonts w:hint="eastAsia" w:ascii="仿宋_GB2312" w:eastAsia="仿宋_GB2312" w:cs="仿宋_GB2312"/>
                <w:b w:val="0"/>
                <w:bCs w:val="0"/>
                <w:szCs w:val="21"/>
                <w:lang w:val="en-US" w:eastAsia="zh-CN"/>
              </w:rPr>
              <w:t xml:space="preserve">     </w:t>
            </w:r>
            <w:r>
              <w:rPr>
                <w:rFonts w:hint="eastAsia" w:ascii="仿宋" w:hAnsi="仿宋" w:eastAsia="仿宋" w:cs="仿宋_GB2312"/>
                <w:b w:val="0"/>
                <w:bCs w:val="0"/>
                <w:szCs w:val="21"/>
              </w:rPr>
              <w:t>√</w:t>
            </w:r>
            <w:r>
              <w:rPr>
                <w:rFonts w:hint="eastAsia" w:ascii="仿宋_GB2312" w:eastAsia="仿宋_GB2312" w:cs="仿宋_GB2312"/>
                <w:b w:val="0"/>
                <w:bCs w:val="0"/>
                <w:szCs w:val="21"/>
              </w:rPr>
              <w:t>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□绿色化工</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□其它</w:t>
            </w:r>
            <w:r>
              <w:rPr>
                <w:rFonts w:hint="eastAsia" w:ascii="仿宋_GB2312" w:eastAsia="仿宋_GB2312" w:cs="仿宋_GB2312"/>
                <w:b w:val="0"/>
                <w:bCs w:val="0"/>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Cs w:val="21"/>
              </w:rPr>
            </w:pPr>
            <w:r>
              <w:rPr>
                <w:rFonts w:hint="eastAsia" w:ascii="仿宋_GB2312" w:eastAsia="仿宋_GB2312"/>
                <w:b/>
                <w:szCs w:val="21"/>
              </w:rPr>
              <w:t>需求类型</w:t>
            </w:r>
          </w:p>
        </w:tc>
        <w:tc>
          <w:tcPr>
            <w:tcW w:w="6816"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□项目外包</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□校企联合申报课题□其它</w:t>
            </w:r>
            <w:r>
              <w:rPr>
                <w:rFonts w:hint="eastAsia" w:ascii="仿宋_GB2312" w:eastAsia="仿宋_GB2312" w:cs="仿宋_GB2312"/>
                <w:b w:val="0"/>
                <w:bCs w:val="0"/>
                <w:szCs w:val="21"/>
                <w:u w:val="single"/>
              </w:rPr>
              <w:t>（请注明）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Cs w:val="21"/>
              </w:rPr>
            </w:pPr>
            <w:r>
              <w:rPr>
                <w:rFonts w:hint="eastAsia" w:ascii="仿宋_GB2312" w:eastAsia="仿宋_GB2312"/>
                <w:b/>
                <w:szCs w:val="21"/>
              </w:rPr>
              <w:t>意向合作方式</w:t>
            </w:r>
          </w:p>
        </w:tc>
        <w:tc>
          <w:tcPr>
            <w:tcW w:w="6816" w:type="dxa"/>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□技术转让</w:t>
            </w:r>
            <w:r>
              <w:rPr>
                <w:rFonts w:hint="eastAsia" w:ascii="仿宋_GB2312" w:eastAsia="仿宋_GB2312" w:cs="仿宋_GB2312"/>
                <w:b w:val="0"/>
                <w:bCs w:val="0"/>
                <w:szCs w:val="21"/>
                <w:lang w:val="en-US" w:eastAsia="zh-CN"/>
              </w:rPr>
              <w:t xml:space="preserve">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□技术咨询</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□技术服务</w:t>
            </w:r>
            <w:r>
              <w:rPr>
                <w:rFonts w:hint="eastAsia" w:ascii="仿宋_GB2312" w:eastAsia="仿宋_GB2312" w:cs="仿宋_GB2312"/>
                <w:b w:val="0"/>
                <w:bCs w:val="0"/>
                <w:szCs w:val="21"/>
                <w:lang w:val="en-US" w:eastAsia="zh-CN"/>
              </w:rPr>
              <w:t xml:space="preserve">  </w:t>
            </w:r>
            <w:r>
              <w:rPr>
                <w:rFonts w:hint="eastAsia" w:ascii="仿宋_GB2312" w:eastAsia="仿宋_GB2312" w:cs="仿宋_GB2312"/>
                <w:b w:val="0"/>
                <w:bCs w:val="0"/>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74" w:hRule="atLeast"/>
        </w:trPr>
        <w:tc>
          <w:tcPr>
            <w:tcW w:w="1908" w:type="dxa"/>
            <w:vAlign w:val="center"/>
          </w:tcPr>
          <w:p>
            <w:pPr>
              <w:jc w:val="center"/>
              <w:rPr>
                <w:rFonts w:ascii="仿宋_GB2312" w:eastAsia="仿宋_GB2312"/>
                <w:b/>
                <w:szCs w:val="21"/>
              </w:rPr>
            </w:pPr>
            <w:r>
              <w:rPr>
                <w:rFonts w:hint="eastAsia" w:ascii="仿宋_GB2312" w:eastAsia="仿宋_GB2312"/>
                <w:b/>
                <w:szCs w:val="21"/>
              </w:rPr>
              <w:t>需求简介</w:t>
            </w:r>
          </w:p>
        </w:tc>
        <w:tc>
          <w:tcPr>
            <w:tcW w:w="6816" w:type="dxa"/>
            <w:vAlign w:val="center"/>
          </w:tcPr>
          <w:p>
            <w:pPr>
              <w:ind w:firstLine="470" w:firstLineChars="196"/>
              <w:jc w:val="left"/>
              <w:rPr>
                <w:rFonts w:ascii="仿宋_GB2312" w:eastAsia="仿宋_GB2312"/>
                <w:b/>
                <w:szCs w:val="21"/>
              </w:rPr>
            </w:pPr>
            <w:r>
              <w:rPr>
                <w:rFonts w:hint="eastAsia" w:ascii="仿宋_GB2312" w:hAnsi="Calibri" w:eastAsia="仿宋_GB2312" w:cs="Times New Roman"/>
                <w:color w:val="000000" w:themeColor="text1"/>
                <w:kern w:val="2"/>
                <w:sz w:val="24"/>
                <w:szCs w:val="24"/>
                <w:lang w:val="en-US" w:eastAsia="zh-CN" w:bidi="ar-SA"/>
              </w:rPr>
              <w:t>开展镍基耐高温耐腐蚀药芯焊丝JLNiGrMo-3技术研究，使其熔敷金属满足最高焊接质量和高</w:t>
            </w:r>
            <w:r>
              <w:rPr>
                <w:rFonts w:hint="eastAsia" w:ascii="仿宋_GB2312" w:eastAsia="仿宋_GB2312" w:cs="Times New Roman"/>
                <w:color w:val="000000" w:themeColor="text1"/>
                <w:kern w:val="2"/>
                <w:sz w:val="24"/>
                <w:szCs w:val="24"/>
                <w:lang w:val="en-US" w:eastAsia="zh-CN" w:bidi="ar-SA"/>
              </w:rPr>
              <w:t>温耐</w:t>
            </w:r>
            <w:r>
              <w:rPr>
                <w:rFonts w:hint="eastAsia" w:ascii="仿宋_GB2312" w:hAnsi="Calibri" w:eastAsia="仿宋_GB2312" w:cs="Times New Roman"/>
                <w:color w:val="000000" w:themeColor="text1"/>
                <w:kern w:val="2"/>
                <w:sz w:val="24"/>
                <w:szCs w:val="24"/>
                <w:lang w:val="en-US" w:eastAsia="zh-CN" w:bidi="ar-SA"/>
              </w:rPr>
              <w:t>腐蚀性能要求。使产品具有极佳的</w:t>
            </w:r>
            <w:r>
              <w:rPr>
                <w:rFonts w:hint="eastAsia" w:ascii="仿宋_GB2312" w:eastAsia="仿宋_GB2312" w:cs="Times New Roman"/>
                <w:color w:val="000000" w:themeColor="text1"/>
                <w:kern w:val="2"/>
                <w:sz w:val="24"/>
                <w:szCs w:val="24"/>
                <w:lang w:val="en-US" w:eastAsia="zh-CN" w:bidi="ar-SA"/>
              </w:rPr>
              <w:t>抗</w:t>
            </w:r>
            <w:r>
              <w:rPr>
                <w:rFonts w:hint="eastAsia" w:ascii="仿宋_GB2312" w:hAnsi="Calibri" w:eastAsia="仿宋_GB2312" w:cs="Times New Roman"/>
                <w:color w:val="000000" w:themeColor="text1"/>
                <w:kern w:val="2"/>
                <w:sz w:val="24"/>
                <w:szCs w:val="24"/>
                <w:lang w:val="en-US" w:eastAsia="zh-CN" w:bidi="ar-SA"/>
              </w:rPr>
              <w:t>高应力腐蚀开裂和抗点蚀能力。改善焊丝熔敷金属在650-850之间的脆变特性，抗热开裂。使其产品达到质量稳定、工艺成熟并形成一定的规模化产能。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0" w:hRule="atLeast"/>
        </w:trPr>
        <w:tc>
          <w:tcPr>
            <w:tcW w:w="1908" w:type="dxa"/>
            <w:vAlign w:val="center"/>
          </w:tcPr>
          <w:p>
            <w:pPr>
              <w:jc w:val="center"/>
              <w:rPr>
                <w:rFonts w:ascii="仿宋_GB2312" w:eastAsia="仿宋_GB2312"/>
                <w:b/>
                <w:szCs w:val="21"/>
              </w:rPr>
            </w:pPr>
            <w:r>
              <w:rPr>
                <w:rFonts w:hint="eastAsia" w:ascii="仿宋_GB2312" w:eastAsia="仿宋_GB2312"/>
                <w:b/>
                <w:szCs w:val="21"/>
              </w:rPr>
              <w:t>企业名称</w:t>
            </w:r>
          </w:p>
        </w:tc>
        <w:tc>
          <w:tcPr>
            <w:tcW w:w="6816" w:type="dxa"/>
            <w:vAlign w:val="center"/>
          </w:tcPr>
          <w:p>
            <w:pPr>
              <w:jc w:val="center"/>
              <w:rPr>
                <w:rFonts w:ascii="仿宋_GB2312" w:eastAsia="仿宋_GB2312"/>
                <w:b/>
                <w:szCs w:val="21"/>
              </w:rPr>
            </w:pPr>
            <w:r>
              <w:rPr>
                <w:rFonts w:hint="eastAsia" w:ascii="仿宋_GB2312" w:eastAsia="仿宋_GB2312"/>
                <w:color w:val="000000" w:themeColor="text1"/>
                <w:sz w:val="28"/>
                <w:szCs w:val="28"/>
                <w:lang w:val="en-US" w:eastAsia="zh-CN"/>
              </w:rPr>
              <w:t>山东聚力焊接材料有限公司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Cs w:val="21"/>
              </w:rPr>
            </w:pPr>
            <w:r>
              <w:rPr>
                <w:rFonts w:hint="eastAsia" w:ascii="仿宋_GB2312" w:eastAsia="仿宋_GB2312"/>
                <w:b/>
                <w:szCs w:val="21"/>
              </w:rPr>
              <w:t>企业情况简介</w:t>
            </w:r>
          </w:p>
        </w:tc>
        <w:tc>
          <w:tcPr>
            <w:tcW w:w="6816" w:type="dxa"/>
            <w:vAlign w:val="center"/>
          </w:tcPr>
          <w:p>
            <w:pPr>
              <w:ind w:firstLine="470" w:firstLineChars="196"/>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山东聚力焊接材料有限公司是以生产新型焊接材料为主、集科、工、贸为一体的股份制、外向型、专业化企业，省级高新技术企业，先后荣获中国机械工业“管理示范企业”、山东机械工业“杰出贡献企业”、山东国防机械电子工业“五一”劳动奖状等。“聚力”商标荣获山东著名商标称号，聚力产品荣获山东名牌产品，是全国最大的高品质焊材生产、出口基地之一。</w:t>
            </w:r>
          </w:p>
          <w:p>
            <w:pPr>
              <w:ind w:firstLine="470" w:firstLineChars="196"/>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公司主导产品：CO2气体保护实芯焊丝、药芯焊丝、堆焊焊丝、埋弧焊丝、氩弧焊丝、不锈钢焊丝、铝及铝合金焊丝；碳钢、低合金钢、耐热钢、低温钢、不锈钢、堆焊、铸铁等各类电焊条；卷钉专用软焊丝以及各种特种焊接材料共计200多个品种，并可根据用户需求完成开发、研制、生产任务。</w:t>
            </w:r>
          </w:p>
          <w:p>
            <w:pPr>
              <w:ind w:firstLine="470" w:firstLineChars="196"/>
              <w:jc w:val="left"/>
              <w:rPr>
                <w:rFonts w:ascii="仿宋_GB2312" w:eastAsia="仿宋_GB2312"/>
                <w:b/>
                <w:szCs w:val="21"/>
              </w:rPr>
            </w:pPr>
            <w:r>
              <w:rPr>
                <w:rFonts w:hint="eastAsia" w:ascii="仿宋_GB2312" w:hAnsi="Calibri" w:eastAsia="仿宋_GB2312" w:cs="Times New Roman"/>
                <w:color w:val="000000" w:themeColor="text1"/>
                <w:kern w:val="2"/>
                <w:sz w:val="24"/>
                <w:szCs w:val="24"/>
                <w:lang w:val="en-US" w:eastAsia="zh-CN" w:bidi="ar-SA"/>
              </w:rPr>
              <w:t>公司通过了质量管理体系认证、中国、美国、挪威等九国船级社认证，享有自营进出口权。承担了国家火炬计划、国家创新基金和国家重点新产品计划，公司技术中心被认定为山东省自动焊丝工程技术研究中心、山东省企业技术中心。开发研制的几十项新产品通过国家、省级鉴定，主要技术指标达到国内领先、国际先进水平。拥有十多项专利和技术，是国家焊接材料《气体保护电弧焊用碳钢焊丝》、《低合金钢药芯焊丝》标准制定单位之一。</w:t>
            </w:r>
          </w:p>
        </w:tc>
      </w:tr>
    </w:tbl>
    <w:p/>
    <w:p>
      <w:pPr>
        <w:spacing w:line="560" w:lineRule="exact"/>
        <w:jc w:val="center"/>
        <w:rPr>
          <w:rFonts w:hint="eastAsia" w:ascii="Times New Roman" w:hAnsi="Times New Roman" w:eastAsia="仿宋"/>
          <w:b/>
          <w:sz w:val="32"/>
          <w:szCs w:val="32"/>
        </w:rPr>
      </w:pPr>
    </w:p>
    <w:p/>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28</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32"/>
          <w:szCs w:val="32"/>
        </w:rPr>
      </w:pPr>
      <w:r>
        <w:rPr>
          <w:rFonts w:hint="eastAsia" w:ascii="Times New Roman" w:hAnsi="Times New Roman" w:eastAsia="仿宋"/>
          <w:b/>
          <w:sz w:val="32"/>
          <w:szCs w:val="32"/>
        </w:rPr>
        <w:t>填报企业（公章）：</w:t>
      </w:r>
      <w:r>
        <w:rPr>
          <w:rFonts w:hint="eastAsia" w:ascii="Times New Roman" w:hAnsi="Times New Roman" w:eastAsia="仿宋"/>
          <w:b w:val="0"/>
          <w:bCs/>
          <w:sz w:val="32"/>
          <w:szCs w:val="32"/>
        </w:rPr>
        <w:t>山东奥冠新能源科技有限公司</w:t>
      </w:r>
    </w:p>
    <w:tbl>
      <w:tblPr>
        <w:tblStyle w:val="1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705" w:type="dxa"/>
          </w:tcPr>
          <w:p>
            <w:pPr>
              <w:jc w:val="center"/>
              <w:rPr>
                <w:rFonts w:ascii="仿宋_GB2312" w:eastAsia="仿宋_GB2312"/>
                <w:b/>
                <w:sz w:val="28"/>
                <w:szCs w:val="28"/>
              </w:rPr>
            </w:pPr>
            <w:r>
              <w:rPr>
                <w:rFonts w:hint="eastAsia" w:ascii="仿宋_GB2312" w:eastAsia="仿宋_GB2312"/>
                <w:b/>
                <w:sz w:val="28"/>
                <w:szCs w:val="28"/>
              </w:rPr>
              <w:t>具有高介电常数高击穿场强和低损耗的超材料电容器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705" w:type="dxa"/>
          </w:tcPr>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w:t>
            </w:r>
            <w:r>
              <w:rPr>
                <w:rFonts w:hint="eastAsia" w:ascii="仿宋" w:hAnsi="仿宋" w:eastAsia="仿宋" w:cs="仿宋_GB2312"/>
                <w:b w:val="0"/>
                <w:bCs w:val="0"/>
                <w:szCs w:val="21"/>
              </w:rPr>
              <w:t>√</w:t>
            </w:r>
            <w:r>
              <w:rPr>
                <w:rFonts w:hint="eastAsia" w:ascii="仿宋_GB2312" w:eastAsia="仿宋_GB2312" w:cs="仿宋_GB2312"/>
                <w:b w:val="0"/>
                <w:bCs w:val="0"/>
                <w:szCs w:val="21"/>
              </w:rPr>
              <w:t>新能源      □新材料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705"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705" w:type="dxa"/>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705" w:type="dxa"/>
          </w:tcPr>
          <w:p>
            <w:pPr>
              <w:ind w:firstLine="470" w:firstLineChars="196"/>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电容器作为三大类储能器件之一和三大类电子元器件之一，在脉冲能量存储与释放、滤波、调谐以及传感等领域具有广泛应用。随着“中国制造2025”的提出，高功率、小型化、高频化已成为电子工业发展的重要方向，对电容器的容量、能量密度提出了更高的标准。</w:t>
            </w:r>
          </w:p>
          <w:p>
            <w:pPr>
              <w:ind w:firstLine="470" w:firstLineChars="196"/>
              <w:jc w:val="left"/>
              <w:rPr>
                <w:rFonts w:ascii="仿宋_GB2312" w:eastAsia="仿宋_GB2312"/>
                <w:sz w:val="24"/>
              </w:rPr>
            </w:pPr>
            <w:r>
              <w:rPr>
                <w:rFonts w:hint="eastAsia" w:ascii="仿宋_GB2312" w:hAnsi="Calibri" w:eastAsia="仿宋_GB2312" w:cs="Times New Roman"/>
                <w:color w:val="000000" w:themeColor="text1"/>
                <w:kern w:val="2"/>
                <w:sz w:val="24"/>
                <w:szCs w:val="24"/>
                <w:lang w:val="en-US" w:eastAsia="zh-CN" w:bidi="ar-SA"/>
              </w:rPr>
              <w:t>现有理论框架下电介质的介电性能早已达“天花板”，很难满足应用需求，迫切需要突破新原理和新技术。超材料是一种具有独特物理性能的新材料，为功能材料的设计提供了新的原理框架，有望为解决该问题提供全新的思路。本公司现面向全国科研院校单位寻求合作伙伴，基于超材料设计和制备技术，一起合作开发“具有高介电常数、高击穿场强和低损耗的超材料电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705" w:type="dxa"/>
            <w:vAlign w:val="center"/>
          </w:tcPr>
          <w:p>
            <w:pPr>
              <w:jc w:val="center"/>
              <w:rPr>
                <w:rFonts w:ascii="仿宋_GB2312" w:eastAsia="仿宋_GB2312"/>
                <w:b/>
                <w:sz w:val="24"/>
              </w:rPr>
            </w:pPr>
            <w:r>
              <w:rPr>
                <w:rFonts w:hint="eastAsia" w:ascii="仿宋_GB2312" w:eastAsia="仿宋_GB2312"/>
                <w:color w:val="000000" w:themeColor="text1"/>
                <w:sz w:val="28"/>
                <w:szCs w:val="28"/>
                <w:lang w:val="en-US" w:eastAsia="zh-CN"/>
              </w:rPr>
              <w:t>山东奥冠新能源科技有限公司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705" w:type="dxa"/>
            <w:vAlign w:val="center"/>
          </w:tcPr>
          <w:p>
            <w:pPr>
              <w:ind w:firstLine="470" w:firstLineChars="196"/>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山东奥冠新能源科技有限公司是国家高新技术企业、国家火炬计划产业化示范企业，国家储能电池行业标准起草单位、中国电源学会理事单位，位于山东省德州经济技术开发区（国家级开发区），离德州高铁站仅3公里，交通十分便捷。</w:t>
            </w:r>
          </w:p>
          <w:p>
            <w:pPr>
              <w:ind w:firstLine="470" w:firstLineChars="196"/>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“奥冠”是中国电池行业领导品牌，公司主导产品为锂离子电池，涵盖光伏储能、电动汽车、电动助力车和UPS后备电源四大系列数百个规格，广泛应用于光伏、电力、通信、交通、金融、国防、军工等领域。</w:t>
            </w:r>
          </w:p>
          <w:p>
            <w:pPr>
              <w:ind w:firstLine="470" w:firstLineChars="196"/>
              <w:jc w:val="left"/>
              <w:rPr>
                <w:rFonts w:hint="eastAsia" w:ascii="仿宋_GB2312" w:hAnsi="Calibri" w:eastAsia="仿宋_GB2312" w:cs="Times New Roman"/>
                <w:color w:val="000000" w:themeColor="text1"/>
                <w:kern w:val="2"/>
                <w:sz w:val="24"/>
                <w:szCs w:val="24"/>
                <w:lang w:val="en-US" w:eastAsia="zh-CN" w:bidi="ar-SA"/>
              </w:rPr>
            </w:pPr>
            <w:r>
              <w:rPr>
                <w:rFonts w:hint="eastAsia" w:ascii="仿宋_GB2312" w:hAnsi="Calibri" w:eastAsia="仿宋_GB2312" w:cs="Times New Roman"/>
                <w:color w:val="000000" w:themeColor="text1"/>
                <w:kern w:val="2"/>
                <w:sz w:val="24"/>
                <w:szCs w:val="24"/>
                <w:lang w:val="en-US" w:eastAsia="zh-CN" w:bidi="ar-SA"/>
              </w:rPr>
              <w:t>公司秉承“成为中国最优秀的电池供应商”的企业愿景，拥有卓越的技术创新能力，设有省级企业技术中心、院士工作站、博士后工作站，拥有一支由德国专家领衔的技术团队，与中国工程院、德国柏林工业大学、哈尔滨工业大学、山东大学等科研院所建立了长期的产学研合作关系。</w:t>
            </w:r>
          </w:p>
          <w:p>
            <w:pPr>
              <w:jc w:val="center"/>
              <w:rPr>
                <w:rFonts w:ascii="仿宋_GB2312" w:eastAsia="仿宋_GB2312"/>
                <w:b/>
                <w:sz w:val="24"/>
              </w:rPr>
            </w:pPr>
          </w:p>
        </w:tc>
      </w:tr>
    </w:tbl>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29</w:t>
      </w:r>
      <w:r>
        <w:rPr>
          <w:rFonts w:hint="eastAsia" w:ascii="Times New Roman" w:hAnsi="Times New Roman" w:eastAsia="仿宋"/>
          <w:b/>
          <w:sz w:val="32"/>
          <w:szCs w:val="32"/>
          <w:lang w:eastAsia="zh-CN"/>
        </w:rPr>
        <w:t>）</w:t>
      </w:r>
    </w:p>
    <w:p>
      <w:pPr>
        <w:spacing w:line="560" w:lineRule="exact"/>
        <w:rPr>
          <w:rFonts w:ascii="Times New Roman" w:hAnsi="Times New Roman" w:eastAsia="仿宋"/>
          <w:b/>
          <w:sz w:val="32"/>
          <w:szCs w:val="32"/>
        </w:rPr>
      </w:pPr>
      <w:r>
        <w:rPr>
          <w:rFonts w:hint="eastAsia" w:ascii="Times New Roman" w:hAnsi="Times New Roman" w:eastAsia="仿宋"/>
          <w:b/>
          <w:sz w:val="32"/>
          <w:szCs w:val="32"/>
        </w:rPr>
        <w:t>填报企业（公章）：</w:t>
      </w:r>
      <w:r>
        <w:rPr>
          <w:rFonts w:hint="eastAsia" w:ascii="Times New Roman" w:hAnsi="Times New Roman" w:eastAsia="仿宋"/>
          <w:b w:val="0"/>
          <w:bCs/>
          <w:sz w:val="32"/>
          <w:szCs w:val="32"/>
          <w:lang w:eastAsia="zh-CN"/>
        </w:rPr>
        <w:t>德州盛邦复合材料</w:t>
      </w:r>
      <w:r>
        <w:rPr>
          <w:rFonts w:hint="eastAsia" w:ascii="Times New Roman" w:hAnsi="Times New Roman" w:eastAsia="仿宋"/>
          <w:b w:val="0"/>
          <w:bCs/>
          <w:sz w:val="32"/>
          <w:szCs w:val="32"/>
        </w:rPr>
        <w:t>有限公司</w:t>
      </w:r>
    </w:p>
    <w:tbl>
      <w:tblPr>
        <w:tblStyle w:val="10"/>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705" w:type="dxa"/>
            <w:gridSpan w:val="3"/>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SMC高分子复合材料技术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5"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705" w:type="dxa"/>
            <w:gridSpan w:val="3"/>
          </w:tcPr>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□新能源      </w:t>
            </w:r>
            <w:r>
              <w:rPr>
                <w:rFonts w:hint="eastAsia" w:ascii="仿宋" w:hAnsi="仿宋" w:eastAsia="仿宋" w:cs="仿宋_GB2312"/>
                <w:b w:val="0"/>
                <w:bCs w:val="0"/>
                <w:szCs w:val="21"/>
              </w:rPr>
              <w:t>√</w:t>
            </w:r>
            <w:r>
              <w:rPr>
                <w:rFonts w:hint="eastAsia" w:ascii="仿宋_GB2312" w:eastAsia="仿宋_GB2312" w:cs="仿宋_GB2312"/>
                <w:b w:val="0"/>
                <w:bCs w:val="0"/>
                <w:szCs w:val="21"/>
              </w:rPr>
              <w:t>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705" w:type="dxa"/>
            <w:gridSpan w:val="3"/>
          </w:tcPr>
          <w:p>
            <w:pPr>
              <w:jc w:val="left"/>
              <w:rPr>
                <w:rFonts w:ascii="仿宋_GB2312" w:eastAsia="仿宋_GB2312" w:cs="仿宋_GB2312"/>
                <w:b w:val="0"/>
                <w:bCs w:val="0"/>
                <w:szCs w:val="21"/>
              </w:rPr>
            </w:pP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□校企联合申报课题  </w:t>
            </w:r>
            <w:r>
              <w:rPr>
                <w:rFonts w:hint="eastAsia" w:ascii="仿宋" w:hAnsi="仿宋" w:eastAsia="仿宋" w:cs="仿宋_GB2312"/>
                <w:b w:val="0"/>
                <w:bCs w:val="0"/>
                <w:szCs w:val="21"/>
              </w:rPr>
              <w:t>√</w:t>
            </w:r>
            <w:r>
              <w:rPr>
                <w:rFonts w:hint="eastAsia" w:ascii="仿宋_GB2312" w:eastAsia="仿宋_GB2312" w:cs="仿宋_GB2312"/>
                <w:b w:val="0"/>
                <w:bCs w:val="0"/>
                <w:szCs w:val="21"/>
              </w:rPr>
              <w:t>其它</w:t>
            </w:r>
            <w:r>
              <w:rPr>
                <w:rFonts w:hint="eastAsia" w:ascii="仿宋_GB2312" w:eastAsia="仿宋_GB2312" w:cs="仿宋_GB2312"/>
                <w:b w:val="0"/>
                <w:bCs w:val="0"/>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705" w:type="dxa"/>
            <w:gridSpan w:val="3"/>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705" w:type="dxa"/>
            <w:gridSpan w:val="3"/>
          </w:tcPr>
          <w:p>
            <w:pPr>
              <w:ind w:firstLine="470" w:firstLineChars="196"/>
              <w:jc w:val="left"/>
              <w:rPr>
                <w:rFonts w:ascii="仿宋_GB2312" w:eastAsia="仿宋_GB2312"/>
                <w:sz w:val="24"/>
              </w:rPr>
            </w:pPr>
            <w:r>
              <w:rPr>
                <w:rFonts w:hint="eastAsia" w:ascii="仿宋_GB2312" w:eastAsia="仿宋_GB2312" w:cs="Times New Roman"/>
                <w:color w:val="000000" w:themeColor="text1"/>
                <w:kern w:val="2"/>
                <w:sz w:val="24"/>
                <w:szCs w:val="24"/>
                <w:lang w:val="en-US" w:eastAsia="zh-CN" w:bidi="ar-SA"/>
              </w:rPr>
              <w:t>SMC高分子复合材料技术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08"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705" w:type="dxa"/>
            <w:gridSpan w:val="3"/>
            <w:vAlign w:val="center"/>
          </w:tcPr>
          <w:p>
            <w:pPr>
              <w:jc w:val="center"/>
              <w:rPr>
                <w:rFonts w:ascii="仿宋_GB2312" w:eastAsia="仿宋_GB2312"/>
                <w:b/>
                <w:sz w:val="24"/>
              </w:rPr>
            </w:pPr>
            <w:r>
              <w:rPr>
                <w:rFonts w:hint="eastAsia" w:ascii="仿宋_GB2312" w:eastAsia="仿宋_GB2312"/>
                <w:color w:val="000000" w:themeColor="text1"/>
                <w:sz w:val="28"/>
                <w:szCs w:val="28"/>
                <w:lang w:val="en-US" w:eastAsia="zh-CN"/>
              </w:rPr>
              <w:t>德州盛邦复合材料有限公司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705" w:type="dxa"/>
            <w:gridSpan w:val="3"/>
            <w:vAlign w:val="center"/>
          </w:tcPr>
          <w:p>
            <w:pPr>
              <w:jc w:val="center"/>
              <w:rPr>
                <w:rFonts w:ascii="仿宋_GB2312" w:eastAsia="仿宋_GB2312"/>
                <w:b/>
                <w:sz w:val="24"/>
              </w:rPr>
            </w:pPr>
            <w:r>
              <w:rPr>
                <w:rFonts w:hint="eastAsia" w:ascii="仿宋_GB2312" w:eastAsia="仿宋_GB2312" w:cs="Times New Roman"/>
                <w:color w:val="000000" w:themeColor="text1"/>
                <w:kern w:val="2"/>
                <w:sz w:val="24"/>
                <w:szCs w:val="24"/>
                <w:lang w:val="en-US" w:eastAsia="zh-CN" w:bidi="ar-SA"/>
              </w:rPr>
              <w:t xml:space="preserve">  德州盛邦复合材料有限公司位于德州市经济技术开发区，从事SMC高分子复合材料体育制品的企业，是中国复合材料工业协会、中国体育用品联合会、中国游泳装备委员会的核心成员，是GB/19272-2011室外健身器材SMC乒乓球台、篮球板国家标准的起草单位；累计销售SMC户外乒乓球台、篮球板数十万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联 系 人</w:t>
            </w:r>
          </w:p>
        </w:tc>
        <w:tc>
          <w:tcPr>
            <w:tcW w:w="2169"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刘轩</w:t>
            </w:r>
          </w:p>
        </w:tc>
        <w:tc>
          <w:tcPr>
            <w:tcW w:w="2314"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联系电话（手机）</w:t>
            </w:r>
          </w:p>
        </w:tc>
        <w:tc>
          <w:tcPr>
            <w:tcW w:w="2222" w:type="dxa"/>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邮    箱</w:t>
            </w:r>
          </w:p>
        </w:tc>
        <w:tc>
          <w:tcPr>
            <w:tcW w:w="6705" w:type="dxa"/>
            <w:gridSpan w:val="3"/>
            <w:vAlign w:val="center"/>
          </w:tcPr>
          <w:p>
            <w:pPr>
              <w:jc w:val="center"/>
              <w:rPr>
                <w:rFonts w:ascii="仿宋_GB2312" w:eastAsia="仿宋_GB2312"/>
                <w:bCs/>
                <w:color w:val="000000" w:themeColor="text1"/>
                <w:sz w:val="28"/>
                <w:szCs w:val="28"/>
              </w:rPr>
            </w:pPr>
            <w:r>
              <w:rPr>
                <w:rFonts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8" w:type="dxa"/>
            <w:vAlign w:val="center"/>
          </w:tcPr>
          <w:p>
            <w:pPr>
              <w:jc w:val="center"/>
              <w:rPr>
                <w:rFonts w:ascii="仿宋_GB2312" w:eastAsia="仿宋_GB2312"/>
                <w:b/>
                <w:color w:val="000000" w:themeColor="text1"/>
                <w:sz w:val="28"/>
                <w:szCs w:val="28"/>
              </w:rPr>
            </w:pPr>
            <w:r>
              <w:rPr>
                <w:rFonts w:hint="eastAsia" w:ascii="仿宋_GB2312" w:eastAsia="仿宋_GB2312"/>
                <w:b/>
                <w:color w:val="000000" w:themeColor="text1"/>
                <w:sz w:val="28"/>
                <w:szCs w:val="28"/>
              </w:rPr>
              <w:t>地    址</w:t>
            </w:r>
          </w:p>
        </w:tc>
        <w:tc>
          <w:tcPr>
            <w:tcW w:w="6705" w:type="dxa"/>
            <w:gridSpan w:val="3"/>
            <w:vAlign w:val="center"/>
          </w:tcPr>
          <w:p>
            <w:pPr>
              <w:jc w:val="center"/>
              <w:rPr>
                <w:rFonts w:ascii="仿宋_GB2312" w:eastAsia="仿宋_GB2312"/>
                <w:bCs/>
                <w:color w:val="000000" w:themeColor="text1"/>
                <w:sz w:val="28"/>
                <w:szCs w:val="28"/>
              </w:rPr>
            </w:pPr>
            <w:r>
              <w:rPr>
                <w:rFonts w:hint="eastAsia" w:ascii="仿宋_GB2312" w:eastAsia="仿宋_GB2312"/>
                <w:bCs/>
                <w:color w:val="000000" w:themeColor="text1"/>
                <w:sz w:val="28"/>
                <w:szCs w:val="28"/>
              </w:rPr>
              <w:t>德州市经济技术开发区中元科技创新创业园A座911</w:t>
            </w:r>
          </w:p>
        </w:tc>
      </w:tr>
    </w:tbl>
    <w:p/>
    <w:p/>
    <w:p/>
    <w:p/>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 xml:space="preserve"> “‘蓝火计划’（德州）产学研联合创新专项资金”项目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30</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b w:val="0"/>
          <w:bCs/>
          <w:sz w:val="32"/>
          <w:szCs w:val="32"/>
          <w:lang w:eastAsia="zh-CN"/>
        </w:rPr>
      </w:pPr>
      <w:r>
        <w:rPr>
          <w:rFonts w:hint="eastAsia" w:ascii="Times New Roman" w:hAnsi="Times New Roman" w:eastAsia="仿宋"/>
          <w:b/>
          <w:sz w:val="32"/>
          <w:szCs w:val="32"/>
        </w:rPr>
        <w:t>填报企业（公章）：</w:t>
      </w:r>
      <w:r>
        <w:rPr>
          <w:rFonts w:hint="eastAsia" w:ascii="Times New Roman" w:hAnsi="Times New Roman" w:eastAsia="仿宋"/>
          <w:b w:val="0"/>
          <w:bCs/>
          <w:sz w:val="32"/>
          <w:szCs w:val="32"/>
          <w:lang w:eastAsia="zh-CN"/>
        </w:rPr>
        <w:t>温多利遮阳材料（德州）股份有限公司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涂料废水处理与循环利用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tcPr>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 xml:space="preserve">□新一代信息技术    □新能源      </w:t>
            </w:r>
            <w:r>
              <w:rPr>
                <w:rFonts w:hint="eastAsia" w:ascii="仿宋" w:hAnsi="仿宋" w:eastAsia="仿宋" w:cs="仿宋_GB2312"/>
                <w:b w:val="0"/>
                <w:bCs w:val="0"/>
                <w:szCs w:val="21"/>
              </w:rPr>
              <w:t>√</w:t>
            </w:r>
            <w:r>
              <w:rPr>
                <w:rFonts w:hint="eastAsia" w:ascii="仿宋_GB2312" w:eastAsia="仿宋_GB2312" w:cs="仿宋_GB2312"/>
                <w:b w:val="0"/>
                <w:bCs w:val="0"/>
                <w:szCs w:val="21"/>
              </w:rPr>
              <w:t>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技术难题          □项目外包    </w:t>
            </w:r>
            <w:r>
              <w:rPr>
                <w:rFonts w:hint="eastAsia" w:ascii="仿宋" w:hAnsi="仿宋" w:eastAsia="仿宋" w:cs="仿宋_GB2312"/>
                <w:b w:val="0"/>
                <w:bCs w:val="0"/>
                <w:szCs w:val="21"/>
              </w:rPr>
              <w:t>√</w:t>
            </w:r>
            <w:r>
              <w:rPr>
                <w:rFonts w:hint="eastAsia" w:ascii="仿宋_GB2312" w:eastAsia="仿宋_GB2312" w:cs="仿宋_GB2312"/>
                <w:b w:val="0"/>
                <w:bCs w:val="0"/>
                <w:szCs w:val="21"/>
              </w:rPr>
              <w:t>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合作开发  </w:t>
            </w:r>
            <w:r>
              <w:rPr>
                <w:rFonts w:hint="eastAsia" w:ascii="仿宋" w:hAnsi="仿宋" w:eastAsia="仿宋" w:cs="仿宋_GB2312"/>
                <w:b w:val="0"/>
                <w:bCs w:val="0"/>
                <w:szCs w:val="21"/>
              </w:rPr>
              <w:t>√</w:t>
            </w:r>
            <w:r>
              <w:rPr>
                <w:rFonts w:hint="eastAsia" w:ascii="仿宋_GB2312" w:eastAsia="仿宋_GB2312" w:cs="仿宋_GB2312"/>
                <w:b w:val="0"/>
                <w:bCs w:val="0"/>
                <w:szCs w:val="21"/>
              </w:rPr>
              <w:t>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我公司目前应用背涂涂料的工艺生产全遮光面料，这种全遮光面料根据颜色、环保级别、阻燃级别、抗菌级别分为多种，生产过程中在更换产品品种时需要对生产设备及仪器进行清洁，清洗后的废水中含有部分涂料成分，涂料中主要含钛白浆、色浆、增稠剂、氨水等成分致使过滤后的溶液氨、氮不能达到排放的标准，我公司希望能够运用化学技术将这种含原材料的废水循环利用或者达到可排放的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vAlign w:val="center"/>
          </w:tcPr>
          <w:p>
            <w:pPr>
              <w:jc w:val="center"/>
              <w:rPr>
                <w:rFonts w:ascii="仿宋_GB2312" w:eastAsia="仿宋_GB2312"/>
                <w:sz w:val="28"/>
                <w:szCs w:val="28"/>
              </w:rPr>
            </w:pPr>
            <w:r>
              <w:rPr>
                <w:rFonts w:hint="eastAsia" w:ascii="仿宋_GB2312" w:eastAsia="仿宋_GB2312"/>
                <w:sz w:val="28"/>
                <w:szCs w:val="28"/>
              </w:rPr>
              <w:t>温多利遮阳材料（德州）股份有限公司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vAlign w:val="center"/>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温多利遮阳材料（德州）股份有限公司</w:t>
            </w:r>
            <w:bookmarkStart w:id="0" w:name="_GoBack"/>
            <w:bookmarkEnd w:id="0"/>
            <w:r>
              <w:rPr>
                <w:rFonts w:hint="eastAsia" w:ascii="仿宋_GB2312" w:eastAsia="仿宋_GB2312" w:cs="Times New Roman"/>
                <w:color w:val="000000" w:themeColor="text1"/>
                <w:kern w:val="2"/>
                <w:sz w:val="24"/>
                <w:szCs w:val="24"/>
                <w:lang w:val="en-US" w:eastAsia="zh-CN" w:bidi="ar-SA"/>
              </w:rPr>
              <w:t>由新西兰温多利国际公司和澳大利亚优莱公司共同投资的一家新兴的以研发、生产、销售遮阳材料的中外合资企业。我公司的主导产品包括全遮光高分子复合遮掩材料和半遮光高分子复合遮阳材料根据产品性能、颜色、阻燃级别、开孔率、环保程度等可分为上千种，我公司的产品广泛应用于建筑装饰、办公装饰、汽车坐垫等行业领域，我公司的产品畅销于五洲，我公司产品在澳洲及美洲的市场占有率位居世界第一，目前我们正在逐步开拓市场，发展一带一路沿线国家客户。</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温多利遮阳材料（德州）股份有限公司聘有国外专家进行技术指导，培养了一批国内技术人才，研发队伍稳定，有可靠的研发费用投入，从而保证了公司技术的先进性。2017年我公司产值约1.5亿，研发投入约700万元，目前在职员工320人，其中硕士3人，本科32人，荣获科技进步奖的荣誉称号。目前我公司拥有32项知识产权的专利技术，参与行业国家标准制定1项，与德州学院建立了长期稳定的合作关系。建有山东山东省“一企业一技术”、德州市“企业技术中心”等研发平台，属于德州市“隐形冠军企业”，并获有“建筑遮阳行业协会副会长”等称号。</w:t>
            </w:r>
          </w:p>
        </w:tc>
      </w:tr>
    </w:tbl>
    <w:p>
      <w:pPr>
        <w:spacing w:line="560" w:lineRule="exact"/>
        <w:jc w:val="center"/>
        <w:rPr>
          <w:rFonts w:hint="eastAsia"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hint="eastAsia"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31</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b/>
          <w:sz w:val="32"/>
          <w:szCs w:val="32"/>
          <w:lang w:eastAsia="zh-CN"/>
        </w:rPr>
      </w:pPr>
      <w:r>
        <w:rPr>
          <w:rFonts w:hint="eastAsia" w:ascii="Times New Roman" w:hAnsi="Times New Roman" w:eastAsia="仿宋"/>
          <w:b/>
          <w:sz w:val="32"/>
          <w:szCs w:val="32"/>
        </w:rPr>
        <w:t>填报企业（公章）：</w:t>
      </w:r>
      <w:r>
        <w:rPr>
          <w:rFonts w:hint="eastAsia" w:ascii="Times New Roman" w:hAnsi="Times New Roman" w:eastAsia="仿宋"/>
          <w:b w:val="0"/>
          <w:bCs/>
          <w:sz w:val="32"/>
          <w:szCs w:val="32"/>
          <w:lang w:eastAsia="zh-CN"/>
        </w:rPr>
        <w:t>山东华旗新能源科技有限公司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9" w:hRule="atLeast"/>
        </w:trPr>
        <w:tc>
          <w:tcPr>
            <w:tcW w:w="1908" w:type="dxa"/>
            <w:vAlign w:val="center"/>
          </w:tcPr>
          <w:p>
            <w:pPr>
              <w:jc w:val="center"/>
              <w:rPr>
                <w:rFonts w:ascii="仿宋_GB2312" w:eastAsia="仿宋_GB2312"/>
                <w:b/>
                <w:sz w:val="21"/>
                <w:szCs w:val="21"/>
              </w:rPr>
            </w:pPr>
            <w:r>
              <w:rPr>
                <w:rFonts w:hint="eastAsia" w:ascii="仿宋_GB2312" w:eastAsia="仿宋_GB2312"/>
                <w:b/>
                <w:sz w:val="21"/>
                <w:szCs w:val="21"/>
              </w:rPr>
              <w:t>需求名称</w:t>
            </w:r>
          </w:p>
        </w:tc>
        <w:tc>
          <w:tcPr>
            <w:tcW w:w="6614" w:type="dxa"/>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小型发电设备研发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1"/>
                <w:szCs w:val="21"/>
              </w:rPr>
            </w:pPr>
            <w:r>
              <w:rPr>
                <w:rFonts w:hint="eastAsia" w:ascii="仿宋_GB2312" w:eastAsia="仿宋_GB2312"/>
                <w:b/>
                <w:sz w:val="21"/>
                <w:szCs w:val="21"/>
              </w:rPr>
              <w:t>行业领域</w:t>
            </w:r>
          </w:p>
        </w:tc>
        <w:tc>
          <w:tcPr>
            <w:tcW w:w="6614" w:type="dxa"/>
          </w:tcPr>
          <w:p>
            <w:pPr>
              <w:ind w:firstLine="420" w:firstLineChars="200"/>
              <w:jc w:val="left"/>
              <w:rPr>
                <w:rFonts w:ascii="仿宋_GB2312" w:eastAsia="仿宋_GB2312" w:cs="仿宋_GB2312"/>
                <w:b w:val="0"/>
                <w:bCs w:val="0"/>
                <w:sz w:val="21"/>
                <w:szCs w:val="21"/>
              </w:rPr>
            </w:pPr>
            <w:r>
              <w:rPr>
                <w:rFonts w:hint="eastAsia" w:ascii="仿宋_GB2312" w:eastAsia="仿宋_GB2312" w:cs="仿宋_GB2312"/>
                <w:b w:val="0"/>
                <w:bCs w:val="0"/>
                <w:sz w:val="21"/>
                <w:szCs w:val="21"/>
              </w:rPr>
              <w:t xml:space="preserve">□智能装备制造      □生物技术    □现代医药（器械） </w:t>
            </w:r>
          </w:p>
          <w:p>
            <w:pPr>
              <w:ind w:firstLine="420" w:firstLineChars="200"/>
              <w:jc w:val="left"/>
              <w:rPr>
                <w:rFonts w:ascii="仿宋_GB2312" w:eastAsia="仿宋_GB2312" w:cs="仿宋_GB2312"/>
                <w:b w:val="0"/>
                <w:bCs w:val="0"/>
                <w:sz w:val="21"/>
                <w:szCs w:val="21"/>
              </w:rPr>
            </w:pPr>
            <w:r>
              <w:rPr>
                <w:rFonts w:hint="eastAsia" w:ascii="仿宋_GB2312" w:eastAsia="仿宋_GB2312" w:cs="仿宋_GB2312"/>
                <w:b w:val="0"/>
                <w:bCs w:val="0"/>
                <w:sz w:val="21"/>
                <w:szCs w:val="21"/>
              </w:rPr>
              <w:t xml:space="preserve">□新一代信息技术    </w:t>
            </w:r>
            <w:r>
              <w:rPr>
                <w:rFonts w:hint="eastAsia" w:ascii="仿宋" w:hAnsi="仿宋" w:eastAsia="仿宋" w:cs="仿宋_GB2312"/>
                <w:b w:val="0"/>
                <w:bCs w:val="0"/>
                <w:szCs w:val="21"/>
              </w:rPr>
              <w:t>√</w:t>
            </w:r>
            <w:r>
              <w:rPr>
                <w:rFonts w:hint="eastAsia" w:ascii="仿宋_GB2312" w:eastAsia="仿宋_GB2312" w:cs="仿宋_GB2312"/>
                <w:b w:val="0"/>
                <w:bCs w:val="0"/>
                <w:sz w:val="21"/>
                <w:szCs w:val="21"/>
              </w:rPr>
              <w:t>新能源      □新材料</w:t>
            </w:r>
          </w:p>
          <w:p>
            <w:pPr>
              <w:ind w:firstLine="420" w:firstLineChars="200"/>
              <w:jc w:val="left"/>
              <w:rPr>
                <w:rFonts w:ascii="仿宋_GB2312" w:eastAsia="仿宋_GB2312" w:cs="仿宋_GB2312"/>
                <w:b w:val="0"/>
                <w:bCs w:val="0"/>
                <w:sz w:val="21"/>
                <w:szCs w:val="21"/>
              </w:rPr>
            </w:pPr>
            <w:r>
              <w:rPr>
                <w:rFonts w:hint="eastAsia" w:ascii="仿宋_GB2312" w:eastAsia="仿宋_GB2312" w:cs="仿宋_GB2312"/>
                <w:b w:val="0"/>
                <w:bCs w:val="0"/>
                <w:sz w:val="21"/>
                <w:szCs w:val="21"/>
              </w:rPr>
              <w:t>□现代农业          □绿色化工    □纺织服装</w:t>
            </w:r>
          </w:p>
          <w:p>
            <w:pPr>
              <w:ind w:firstLine="420" w:firstLineChars="200"/>
              <w:jc w:val="left"/>
              <w:rPr>
                <w:rFonts w:ascii="仿宋_GB2312" w:eastAsia="仿宋_GB2312" w:cs="仿宋_GB2312"/>
                <w:b w:val="0"/>
                <w:bCs w:val="0"/>
                <w:sz w:val="21"/>
                <w:szCs w:val="21"/>
              </w:rPr>
            </w:pPr>
            <w:r>
              <w:rPr>
                <w:rFonts w:hint="eastAsia" w:ascii="仿宋_GB2312" w:eastAsia="仿宋_GB2312" w:cs="仿宋_GB2312"/>
                <w:b w:val="0"/>
                <w:bCs w:val="0"/>
                <w:sz w:val="21"/>
                <w:szCs w:val="21"/>
              </w:rPr>
              <w:t>□科技金融          □其它</w:t>
            </w:r>
            <w:r>
              <w:rPr>
                <w:rFonts w:hint="eastAsia" w:ascii="仿宋_GB2312" w:eastAsia="仿宋_GB2312" w:cs="仿宋_GB2312"/>
                <w:b w:val="0"/>
                <w:bCs w:val="0"/>
                <w:sz w:val="2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1"/>
                <w:szCs w:val="21"/>
              </w:rPr>
            </w:pPr>
            <w:r>
              <w:rPr>
                <w:rFonts w:hint="eastAsia" w:ascii="仿宋_GB2312" w:eastAsia="仿宋_GB2312"/>
                <w:b/>
                <w:sz w:val="21"/>
                <w:szCs w:val="21"/>
              </w:rPr>
              <w:t>需求类型</w:t>
            </w:r>
          </w:p>
        </w:tc>
        <w:tc>
          <w:tcPr>
            <w:tcW w:w="6614" w:type="dxa"/>
          </w:tcPr>
          <w:p>
            <w:pPr>
              <w:ind w:firstLine="420" w:firstLineChars="200"/>
              <w:jc w:val="left"/>
              <w:rPr>
                <w:rFonts w:ascii="仿宋_GB2312" w:eastAsia="仿宋_GB2312" w:cs="仿宋_GB2312"/>
                <w:b w:val="0"/>
                <w:bCs w:val="0"/>
                <w:sz w:val="21"/>
                <w:szCs w:val="21"/>
              </w:rPr>
            </w:pPr>
            <w:r>
              <w:rPr>
                <w:rFonts w:hint="eastAsia" w:ascii="仿宋" w:hAnsi="仿宋" w:eastAsia="仿宋" w:cs="仿宋_GB2312"/>
                <w:b w:val="0"/>
                <w:bCs w:val="0"/>
                <w:szCs w:val="21"/>
              </w:rPr>
              <w:t>√</w:t>
            </w:r>
            <w:r>
              <w:rPr>
                <w:rFonts w:hint="eastAsia" w:ascii="仿宋_GB2312" w:eastAsia="仿宋_GB2312" w:cs="仿宋_GB2312"/>
                <w:b w:val="0"/>
                <w:bCs w:val="0"/>
                <w:sz w:val="21"/>
                <w:szCs w:val="21"/>
              </w:rPr>
              <w:t>技术难题          □项目外包    □技术咨询</w:t>
            </w:r>
          </w:p>
          <w:p>
            <w:pPr>
              <w:ind w:firstLine="420" w:firstLineChars="200"/>
              <w:jc w:val="left"/>
              <w:rPr>
                <w:rFonts w:ascii="仿宋_GB2312" w:eastAsia="仿宋_GB2312" w:cs="仿宋_GB2312"/>
                <w:b w:val="0"/>
                <w:bCs w:val="0"/>
                <w:sz w:val="21"/>
                <w:szCs w:val="21"/>
              </w:rPr>
            </w:pPr>
            <w:r>
              <w:rPr>
                <w:rFonts w:hint="eastAsia" w:ascii="仿宋_GB2312" w:eastAsia="仿宋_GB2312" w:cs="仿宋_GB2312"/>
                <w:b w:val="0"/>
                <w:bCs w:val="0"/>
                <w:sz w:val="21"/>
                <w:szCs w:val="21"/>
              </w:rPr>
              <w:t>□校企联合申报课题  □其它</w:t>
            </w:r>
            <w:r>
              <w:rPr>
                <w:rFonts w:hint="eastAsia" w:ascii="仿宋_GB2312" w:eastAsia="仿宋_GB2312" w:cs="仿宋_GB2312"/>
                <w:b w:val="0"/>
                <w:bCs w:val="0"/>
                <w:sz w:val="21"/>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1"/>
                <w:szCs w:val="21"/>
              </w:rPr>
            </w:pPr>
            <w:r>
              <w:rPr>
                <w:rFonts w:hint="eastAsia" w:ascii="仿宋_GB2312" w:eastAsia="仿宋_GB2312"/>
                <w:b/>
                <w:sz w:val="21"/>
                <w:szCs w:val="21"/>
              </w:rPr>
              <w:t>意向合作方式</w:t>
            </w:r>
          </w:p>
        </w:tc>
        <w:tc>
          <w:tcPr>
            <w:tcW w:w="6614" w:type="dxa"/>
            <w:vAlign w:val="center"/>
          </w:tcPr>
          <w:p>
            <w:pPr>
              <w:rPr>
                <w:rFonts w:ascii="仿宋_GB2312" w:eastAsia="仿宋_GB2312" w:cs="仿宋_GB2312"/>
                <w:b w:val="0"/>
                <w:bCs w:val="0"/>
                <w:sz w:val="21"/>
                <w:szCs w:val="21"/>
                <w:u w:val="single"/>
              </w:rPr>
            </w:pPr>
            <w:r>
              <w:rPr>
                <w:rFonts w:hint="eastAsia" w:ascii="仿宋_GB2312" w:eastAsia="仿宋_GB2312" w:cs="仿宋_GB2312"/>
                <w:b w:val="0"/>
                <w:bCs w:val="0"/>
                <w:sz w:val="21"/>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 w:val="21"/>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1"/>
                <w:szCs w:val="21"/>
              </w:rPr>
            </w:pPr>
            <w:r>
              <w:rPr>
                <w:rFonts w:hint="eastAsia" w:ascii="仿宋_GB2312" w:eastAsia="仿宋_GB2312"/>
                <w:b/>
                <w:sz w:val="21"/>
                <w:szCs w:val="21"/>
              </w:rPr>
              <w:t>需求简介</w:t>
            </w:r>
          </w:p>
        </w:tc>
        <w:tc>
          <w:tcPr>
            <w:tcW w:w="6614" w:type="dxa"/>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公司目前将应用逆卡诺原理的超低温空气源热泵作为分布式智慧能源站的基础设备，为进一步提升分布式智慧能源站的能效，增大清洁能源发电，现开展小型发电设备（低温热水、风能、核能等）的总体设计，将该发电设备与产品超气温空气源热泵相结合，解决小型发电设备的安全性、稳定性、可靠性，是行业发展的核心瓶颈。该发电机的开发，涉及直壁结构、永磁技术、控制策略，状态监控、主轴轴承等关零键部件，并兼顾到消防系统、防腐防雷等技术，直至完成整机的设计和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1"/>
                <w:szCs w:val="21"/>
              </w:rPr>
            </w:pPr>
            <w:r>
              <w:rPr>
                <w:rFonts w:hint="eastAsia" w:ascii="仿宋_GB2312" w:eastAsia="仿宋_GB2312"/>
                <w:b/>
                <w:sz w:val="21"/>
                <w:szCs w:val="21"/>
              </w:rPr>
              <w:t>业名称</w:t>
            </w:r>
          </w:p>
        </w:tc>
        <w:tc>
          <w:tcPr>
            <w:tcW w:w="6614" w:type="dxa"/>
            <w:vAlign w:val="center"/>
          </w:tcPr>
          <w:p>
            <w:pPr>
              <w:jc w:val="center"/>
              <w:rPr>
                <w:rFonts w:hint="eastAsia" w:ascii="仿宋_GB2312" w:eastAsia="仿宋_GB2312"/>
                <w:b/>
                <w:sz w:val="21"/>
                <w:szCs w:val="21"/>
                <w:lang w:eastAsia="zh-CN"/>
              </w:rPr>
            </w:pPr>
            <w:r>
              <w:rPr>
                <w:rFonts w:hint="eastAsia" w:ascii="仿宋_GB2312" w:eastAsia="仿宋_GB2312"/>
                <w:sz w:val="28"/>
                <w:szCs w:val="28"/>
                <w:lang w:eastAsia="zh-CN"/>
              </w:rPr>
              <w:t>山东华旗新能源科技有限公司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1"/>
                <w:szCs w:val="21"/>
              </w:rPr>
            </w:pPr>
            <w:r>
              <w:rPr>
                <w:rFonts w:hint="eastAsia" w:ascii="仿宋_GB2312" w:eastAsia="仿宋_GB2312"/>
                <w:b/>
                <w:sz w:val="21"/>
                <w:szCs w:val="21"/>
              </w:rPr>
              <w:t>企业情况简介</w:t>
            </w:r>
          </w:p>
        </w:tc>
        <w:tc>
          <w:tcPr>
            <w:tcW w:w="6614" w:type="dxa"/>
            <w:vAlign w:val="center"/>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公司主导产品包括：热泵空调设备、太阳能光伏发电设备、水净化设备、智能控制柜（器）、五金及机电设备、计算机及辅助设备、电力设备，供热设备的生产、销售、安装、维护保养、研发、系统设计；智能控制系统、嵌入式系统、信息系统集成、集成电路、通信、软件系统的研发、销售、运营、维护、托管服务；燃气、热力管道工程施工等多个品种，广泛应用于智能交通、环境保护、政府工作、公共安全、平安家居、智能消防、工业监测、环境监测、路灯照明管控、景观照明管控、楼宇照明管控、广场照明管控、老人护理、个人健康、花卉栽培、水系监测、食品溯源、敌情侦查和情报搜集等行业领域，产品畅销全国。先后荣获国家级高新技术企业、2016年中国科技创新先进单位、山东省2017年科技型中小企业、一企一技术研发中心、专精特新中小企业、启迪之星杯二等奖、优秀工程奖、五一劳动奖、工人先锋号、中国安全产业协会会员单位、山东省创业大赛三等奖、AAA级信用等级等一系列荣誉，拥有19项具有自主知识产权的专利技术。与德州学院、天津工业大学建立了长期稳定的合作关系。</w:t>
            </w:r>
          </w:p>
        </w:tc>
      </w:tr>
    </w:tbl>
    <w:p/>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32</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b w:val="0"/>
          <w:bCs/>
          <w:sz w:val="32"/>
          <w:szCs w:val="32"/>
          <w:lang w:eastAsia="zh-CN"/>
        </w:rPr>
      </w:pPr>
      <w:r>
        <w:rPr>
          <w:rFonts w:hint="eastAsia" w:ascii="Times New Roman" w:hAnsi="Times New Roman" w:eastAsia="仿宋"/>
          <w:b/>
          <w:sz w:val="32"/>
          <w:szCs w:val="32"/>
        </w:rPr>
        <w:t>填报企业（公章）：</w:t>
      </w:r>
      <w:r>
        <w:rPr>
          <w:rFonts w:hint="eastAsia" w:ascii="Times New Roman" w:hAnsi="Times New Roman" w:eastAsia="仿宋"/>
          <w:b w:val="0"/>
          <w:bCs/>
          <w:sz w:val="32"/>
          <w:szCs w:val="32"/>
          <w:lang w:eastAsia="zh-CN"/>
        </w:rPr>
        <w:t>德州尧鼎光电科技有限公司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2169"/>
        <w:gridCol w:w="2314"/>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gridSpan w:val="3"/>
            <w:vAlign w:val="top"/>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对新技术的需求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新一代信息技术    □新能源      □新材料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gridSpan w:val="3"/>
            <w:vAlign w:val="top"/>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gridSpan w:val="3"/>
            <w:vAlign w:val="center"/>
          </w:tcPr>
          <w:p>
            <w:pPr>
              <w:rPr>
                <w:rFonts w:ascii="仿宋_GB2312" w:eastAsia="仿宋_GB2312" w:cs="仿宋_GB2312"/>
                <w:b w:val="0"/>
                <w:bCs w:val="0"/>
                <w:szCs w:val="21"/>
                <w:u w:val="single"/>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gridSpan w:val="3"/>
            <w:vAlign w:val="top"/>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1.便携式光谱仪用的深紫外光源的小型化（波长200-400纳米）</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2.原位海水营养盐测量仪 </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3.高速小尺寸无人机用高光谱仪 </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4.海洋温盐深原位传感器 </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5.小型化风速仪 </w:t>
            </w:r>
          </w:p>
          <w:p>
            <w:pPr>
              <w:ind w:firstLine="480" w:firstLineChars="200"/>
              <w:jc w:val="left"/>
              <w:rPr>
                <w:rFonts w:hint="eastAsia" w:ascii="仿宋_GB2312" w:eastAsia="仿宋_GB2312" w:cs="Times New Roman"/>
                <w:color w:val="000000" w:themeColor="text1"/>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gridSpan w:val="3"/>
            <w:vAlign w:val="center"/>
          </w:tcPr>
          <w:p>
            <w:pPr>
              <w:jc w:val="center"/>
              <w:rPr>
                <w:rFonts w:hint="eastAsia" w:ascii="仿宋_GB2312" w:eastAsia="仿宋_GB2312"/>
                <w:b/>
                <w:color w:val="000000"/>
                <w:sz w:val="24"/>
              </w:rPr>
            </w:pPr>
            <w:r>
              <w:rPr>
                <w:rFonts w:hint="eastAsia" w:ascii="仿宋_GB2312" w:eastAsia="仿宋_GB2312"/>
                <w:sz w:val="28"/>
                <w:szCs w:val="28"/>
                <w:lang w:eastAsia="zh-CN"/>
              </w:rPr>
              <w:t>德州尧鼎光电科技有限公司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gridSpan w:val="3"/>
            <w:vAlign w:val="center"/>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德州尧鼎光电科技有限公司从事基于光电集成的智能传感器的研究和产业化及其在海洋探测和现代智能制造的应用，及太阳能发电站的系统集成。为由“千人计划“国家特聘专家，”泰山学者“海外特聘专家，德州现代产业首席专家，中科院和山东大学等海内外专家组成的创新创业团队，获得了德州创新创业团队奖。</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尧鼎光电与山东大学建立了紧密的产学研合作，从事光电传感器的产业化。</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drawing>
                <wp:inline distT="0" distB="0" distL="114300" distR="114300">
                  <wp:extent cx="190500" cy="142875"/>
                  <wp:effectExtent l="0" t="0" r="0" b="0"/>
                  <wp:docPr id="1" name="图片 1" descr="邐挔竩挆ꢦ挏邂挋汏挀㌳掍䔔掍" hidden="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 name="图片 1" descr="邐挔竩挆ꢦ挏邂挋汏挀㌳掍䔔掍" hidden="1"/>
                          <pic:cNvPicPr>
                            <a:picLocks noGrp="1"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联 系 人</w:t>
            </w:r>
          </w:p>
        </w:tc>
        <w:tc>
          <w:tcPr>
            <w:tcW w:w="2169" w:type="dxa"/>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刘轩</w:t>
            </w:r>
          </w:p>
        </w:tc>
        <w:tc>
          <w:tcPr>
            <w:tcW w:w="2314" w:type="dxa"/>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联系电话（手机）</w:t>
            </w:r>
          </w:p>
        </w:tc>
        <w:tc>
          <w:tcPr>
            <w:tcW w:w="2131" w:type="dxa"/>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13621035413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0"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邮    箱</w:t>
            </w:r>
          </w:p>
        </w:tc>
        <w:tc>
          <w:tcPr>
            <w:tcW w:w="6614" w:type="dxa"/>
            <w:gridSpan w:val="3"/>
            <w:vAlign w:val="center"/>
          </w:tcPr>
          <w:p>
            <w:pPr>
              <w:jc w:val="center"/>
              <w:rPr>
                <w:rFonts w:ascii="仿宋_GB2312" w:eastAsia="仿宋_GB2312"/>
                <w:b/>
                <w:sz w:val="28"/>
                <w:szCs w:val="28"/>
              </w:rPr>
            </w:pPr>
            <w:r>
              <w:rPr>
                <w:rFonts w:ascii="仿宋_GB2312" w:eastAsia="仿宋_GB2312"/>
                <w:bCs/>
                <w:color w:val="000000" w:themeColor="text1"/>
                <w:sz w:val="28"/>
                <w:szCs w:val="28"/>
              </w:rPr>
              <w:t>liux_54@163.com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2"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地    址</w:t>
            </w:r>
          </w:p>
        </w:tc>
        <w:tc>
          <w:tcPr>
            <w:tcW w:w="6614" w:type="dxa"/>
            <w:gridSpan w:val="3"/>
            <w:vAlign w:val="center"/>
          </w:tcPr>
          <w:p>
            <w:pPr>
              <w:jc w:val="center"/>
              <w:rPr>
                <w:rFonts w:ascii="仿宋_GB2312" w:eastAsia="仿宋_GB2312"/>
                <w:b/>
                <w:sz w:val="28"/>
                <w:szCs w:val="28"/>
              </w:rPr>
            </w:pPr>
            <w:r>
              <w:rPr>
                <w:rFonts w:hint="eastAsia" w:ascii="仿宋_GB2312" w:eastAsia="仿宋_GB2312"/>
                <w:bCs/>
                <w:color w:val="000000" w:themeColor="text1"/>
                <w:sz w:val="28"/>
                <w:szCs w:val="28"/>
              </w:rPr>
              <w:t>德州市经济技术开发区中元科技创新创业园A座911</w:t>
            </w:r>
          </w:p>
        </w:tc>
      </w:tr>
    </w:tbl>
    <w:p/>
    <w:p/>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33</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b w:val="0"/>
          <w:bCs/>
          <w:sz w:val="32"/>
          <w:szCs w:val="32"/>
          <w:lang w:eastAsia="zh-CN"/>
        </w:rPr>
      </w:pPr>
      <w:r>
        <w:rPr>
          <w:rFonts w:hint="eastAsia" w:ascii="Times New Roman" w:hAnsi="Times New Roman" w:eastAsia="仿宋"/>
          <w:b/>
          <w:sz w:val="32"/>
          <w:szCs w:val="32"/>
        </w:rPr>
        <w:t>填报企业（公章）：</w:t>
      </w:r>
      <w:r>
        <w:rPr>
          <w:rFonts w:hint="eastAsia" w:ascii="Times New Roman" w:hAnsi="Times New Roman" w:eastAsia="仿宋"/>
          <w:b w:val="0"/>
          <w:bCs/>
          <w:sz w:val="32"/>
          <w:szCs w:val="32"/>
          <w:lang w:eastAsia="zh-CN"/>
        </w:rPr>
        <w:t>德州智能电气设备有限公司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智能型箱式变电站智能手机运行维护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□新一代信息技术    □新能源      □新材料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智能箱式变电站采用的智能型元器件应配置电源、接口器件、通信介质、控制设备，以满足智能化的要求。从而实现主站通过总线对断路器、电网的远程测量、调节、控制、通信；通过授权智能手机对高低压侧进行本地或远程的测量、调节、控制、通信。能通过智能手机随时检查各电气元件运行状态，及周围环境情况；智能箱变具有自检及预警功能，能及时发送警告信息提示值班人员需要特别关注电气元件；值班人员通过授权手机能够开断断路器；值班人员在手机上查看各元器件运行信息，时差不应超过30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vAlign w:val="center"/>
          </w:tcPr>
          <w:p>
            <w:pPr>
              <w:jc w:val="center"/>
              <w:rPr>
                <w:rFonts w:ascii="仿宋_GB2312" w:eastAsia="仿宋_GB2312"/>
                <w:b/>
                <w:sz w:val="24"/>
              </w:rPr>
            </w:pPr>
            <w:r>
              <w:rPr>
                <w:rFonts w:hint="eastAsia" w:cs="仿宋_GB2312" w:asciiTheme="minorEastAsia" w:hAnsiTheme="minorEastAsia" w:eastAsiaTheme="minorEastAsia"/>
                <w:sz w:val="28"/>
                <w:szCs w:val="28"/>
              </w:rPr>
              <w:t>德州智能电气设备有限公司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企业情况简介</w:t>
            </w:r>
          </w:p>
        </w:tc>
        <w:tc>
          <w:tcPr>
            <w:tcW w:w="6614" w:type="dxa"/>
            <w:vAlign w:val="center"/>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德州智能电气设备有限公司是经山东省工商行政管理局批准、注册成立的省级企业集团，创建于2001年。公司注册总资金人民币1740.4万元。总部设在被誉为“九达天衢”的历史名城—德州市。主导产品有35KV、10KV电力变压器、箱式变电站、低压成套设备、消弧设备、EPS应急电源、直流电源设备、PLC自动控制设备、空气型、密集型母线槽、电缆桥架及建筑三箱，成为国内最大电力设备供应商之一。公司总资产10918.16万元，资产负债率10.11%，销售收入7259.28万元，实现营业利润736.87万元，荣获金融系统资信等级AAA企业、山东省消费者满意单位等荣誉称号。</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公司致力于输配电设备发展和创新，投入巨资，购置了先进生产、检测设备，以先进生产设备改造结构工业生产模式，先后和北京科技大学、天津电器传动研究所、东北电科院、沈阳工业大学等科研单位及院校，联合开发了双金属复合材料、全密封“三防”母线，10KV永磁式真空断路器、智能型箱式变电站等，产品处于国内领先水平，为企业注入了活力。</w:t>
            </w:r>
          </w:p>
        </w:tc>
      </w:tr>
    </w:tbl>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“‘蓝火计划’（德州）产学研联合创新专项资金”项目</w:t>
      </w:r>
    </w:p>
    <w:p>
      <w:pPr>
        <w:spacing w:line="560" w:lineRule="exact"/>
        <w:jc w:val="center"/>
        <w:rPr>
          <w:rFonts w:ascii="Times New Roman" w:hAnsi="Times New Roman" w:eastAsia="仿宋"/>
          <w:b/>
          <w:sz w:val="32"/>
          <w:szCs w:val="32"/>
        </w:rPr>
      </w:pPr>
      <w:r>
        <w:rPr>
          <w:rFonts w:hint="eastAsia" w:ascii="Times New Roman" w:hAnsi="Times New Roman" w:eastAsia="仿宋"/>
          <w:b/>
          <w:sz w:val="32"/>
          <w:szCs w:val="32"/>
        </w:rPr>
        <w:t>企业需求申报表</w:t>
      </w:r>
      <w:r>
        <w:rPr>
          <w:rFonts w:hint="eastAsia" w:ascii="Times New Roman" w:hAnsi="Times New Roman" w:eastAsia="仿宋"/>
          <w:b/>
          <w:sz w:val="32"/>
          <w:szCs w:val="32"/>
          <w:lang w:eastAsia="zh-CN"/>
        </w:rPr>
        <w:t>（</w:t>
      </w:r>
      <w:r>
        <w:rPr>
          <w:rFonts w:hint="eastAsia" w:ascii="Times New Roman" w:hAnsi="Times New Roman" w:eastAsia="仿宋"/>
          <w:b/>
          <w:sz w:val="32"/>
          <w:szCs w:val="32"/>
          <w:lang w:val="en-US" w:eastAsia="zh-CN"/>
        </w:rPr>
        <w:t>34</w:t>
      </w:r>
      <w:r>
        <w:rPr>
          <w:rFonts w:hint="eastAsia" w:ascii="Times New Roman" w:hAnsi="Times New Roman" w:eastAsia="仿宋"/>
          <w:b/>
          <w:sz w:val="32"/>
          <w:szCs w:val="32"/>
          <w:lang w:eastAsia="zh-CN"/>
        </w:rPr>
        <w:t>）</w:t>
      </w:r>
    </w:p>
    <w:p>
      <w:pPr>
        <w:spacing w:line="560" w:lineRule="exact"/>
        <w:rPr>
          <w:rFonts w:hint="eastAsia" w:ascii="Times New Roman" w:hAnsi="Times New Roman" w:eastAsia="仿宋"/>
          <w:b w:val="0"/>
          <w:bCs/>
          <w:sz w:val="32"/>
          <w:szCs w:val="32"/>
          <w:lang w:eastAsia="zh-CN"/>
        </w:rPr>
      </w:pPr>
      <w:r>
        <w:rPr>
          <w:rFonts w:hint="eastAsia" w:ascii="Times New Roman" w:hAnsi="Times New Roman" w:eastAsia="仿宋"/>
          <w:b/>
          <w:sz w:val="32"/>
          <w:szCs w:val="32"/>
        </w:rPr>
        <w:t>填报企业（公章）：</w:t>
      </w:r>
      <w:r>
        <w:rPr>
          <w:rFonts w:hint="eastAsia" w:ascii="Times New Roman" w:hAnsi="Times New Roman" w:eastAsia="仿宋"/>
          <w:b w:val="0"/>
          <w:bCs/>
          <w:sz w:val="32"/>
          <w:szCs w:val="32"/>
          <w:lang w:eastAsia="zh-CN"/>
        </w:rPr>
        <w:t>山东康纳斯体育器材有限公司</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08"/>
        <w:gridCol w:w="66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需求名称</w:t>
            </w:r>
          </w:p>
        </w:tc>
        <w:tc>
          <w:tcPr>
            <w:tcW w:w="6614" w:type="dxa"/>
          </w:tcPr>
          <w:p>
            <w:pPr>
              <w:jc w:val="center"/>
              <w:rPr>
                <w:rFonts w:hint="eastAsia" w:ascii="仿宋_GB2312" w:eastAsia="仿宋_GB2312"/>
                <w:b/>
                <w:sz w:val="28"/>
                <w:szCs w:val="28"/>
                <w:lang w:val="en-US" w:eastAsia="zh-CN"/>
              </w:rPr>
            </w:pPr>
            <w:r>
              <w:rPr>
                <w:rFonts w:hint="eastAsia" w:ascii="仿宋_GB2312" w:eastAsia="仿宋_GB2312"/>
                <w:b/>
                <w:sz w:val="28"/>
                <w:szCs w:val="28"/>
                <w:lang w:val="en-US" w:eastAsia="zh-CN"/>
              </w:rPr>
              <w:t>新型健身器材智能系统设计开发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行业领域</w:t>
            </w:r>
          </w:p>
        </w:tc>
        <w:tc>
          <w:tcPr>
            <w:tcW w:w="6614"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 xml:space="preserve">智能装备制造      □生物技术    □现代医药（器械） </w:t>
            </w:r>
          </w:p>
          <w:p>
            <w:pPr>
              <w:jc w:val="left"/>
              <w:rPr>
                <w:rFonts w:ascii="仿宋_GB2312" w:eastAsia="仿宋_GB2312" w:cs="仿宋_GB2312"/>
                <w:b w:val="0"/>
                <w:bCs w:val="0"/>
                <w:szCs w:val="21"/>
              </w:rPr>
            </w:pPr>
            <w:r>
              <w:rPr>
                <w:rFonts w:hint="eastAsia" w:ascii="仿宋_GB2312" w:eastAsia="仿宋_GB2312" w:cs="仿宋_GB2312"/>
                <w:b w:val="0"/>
                <w:bCs w:val="0"/>
                <w:szCs w:val="21"/>
              </w:rPr>
              <w:t>□新一代信息技术    □新能源      □新材料</w:t>
            </w:r>
          </w:p>
          <w:p>
            <w:pPr>
              <w:jc w:val="left"/>
              <w:rPr>
                <w:rFonts w:ascii="仿宋_GB2312" w:eastAsia="仿宋_GB2312" w:cs="仿宋_GB2312"/>
                <w:b w:val="0"/>
                <w:bCs w:val="0"/>
                <w:szCs w:val="21"/>
              </w:rPr>
            </w:pPr>
            <w:r>
              <w:rPr>
                <w:rFonts w:hint="eastAsia" w:ascii="仿宋_GB2312" w:eastAsia="仿宋_GB2312" w:cs="仿宋_GB2312"/>
                <w:b w:val="0"/>
                <w:bCs w:val="0"/>
                <w:szCs w:val="21"/>
              </w:rPr>
              <w:t>□现代农业          □绿色化工    □纺织服装</w:t>
            </w:r>
          </w:p>
          <w:p>
            <w:pPr>
              <w:jc w:val="left"/>
              <w:rPr>
                <w:rFonts w:ascii="仿宋_GB2312" w:eastAsia="仿宋_GB2312" w:cs="仿宋_GB2312"/>
                <w:b w:val="0"/>
                <w:bCs w:val="0"/>
                <w:szCs w:val="21"/>
              </w:rPr>
            </w:pPr>
            <w:r>
              <w:rPr>
                <w:rFonts w:hint="eastAsia" w:ascii="仿宋_GB2312" w:eastAsia="仿宋_GB2312" w:cs="仿宋_GB2312"/>
                <w:b w:val="0"/>
                <w:bCs w:val="0"/>
                <w:szCs w:val="21"/>
              </w:rPr>
              <w:t>□科技金融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需求类型</w:t>
            </w:r>
          </w:p>
        </w:tc>
        <w:tc>
          <w:tcPr>
            <w:tcW w:w="6614" w:type="dxa"/>
          </w:tcPr>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技术难题          □项目外包    □技术咨询</w:t>
            </w:r>
          </w:p>
          <w:p>
            <w:pPr>
              <w:jc w:val="left"/>
              <w:rPr>
                <w:rFonts w:ascii="仿宋_GB2312" w:eastAsia="仿宋_GB2312" w:cs="仿宋_GB2312"/>
                <w:b w:val="0"/>
                <w:bCs w:val="0"/>
                <w:szCs w:val="21"/>
              </w:rPr>
            </w:pPr>
            <w:r>
              <w:rPr>
                <w:rFonts w:hint="eastAsia" w:ascii="仿宋" w:hAnsi="仿宋" w:eastAsia="仿宋" w:cs="仿宋_GB2312"/>
                <w:b w:val="0"/>
                <w:bCs w:val="0"/>
                <w:szCs w:val="21"/>
              </w:rPr>
              <w:t>√</w:t>
            </w:r>
            <w:r>
              <w:rPr>
                <w:rFonts w:hint="eastAsia" w:ascii="仿宋_GB2312" w:eastAsia="仿宋_GB2312" w:cs="仿宋_GB2312"/>
                <w:b w:val="0"/>
                <w:bCs w:val="0"/>
                <w:szCs w:val="21"/>
              </w:rPr>
              <w:t>校企联合申报课题  □其它</w:t>
            </w:r>
            <w:r>
              <w:rPr>
                <w:rFonts w:hint="eastAsia" w:ascii="仿宋_GB2312" w:eastAsia="仿宋_GB2312" w:cs="仿宋_GB2312"/>
                <w:b w:val="0"/>
                <w:bCs w:val="0"/>
                <w:szCs w:val="21"/>
                <w:u w:val="single"/>
              </w:rPr>
              <w:t xml:space="preserve">（请注明）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意向合作方式</w:t>
            </w:r>
          </w:p>
        </w:tc>
        <w:tc>
          <w:tcPr>
            <w:tcW w:w="6614" w:type="dxa"/>
            <w:vAlign w:val="center"/>
          </w:tcPr>
          <w:p>
            <w:pPr>
              <w:rPr>
                <w:rFonts w:ascii="仿宋_GB2312" w:eastAsia="仿宋_GB2312" w:cs="仿宋_GB2312"/>
                <w:b w:val="0"/>
                <w:bCs w:val="0"/>
                <w:szCs w:val="21"/>
                <w:u w:val="single"/>
              </w:rPr>
            </w:pPr>
            <w:r>
              <w:rPr>
                <w:rFonts w:hint="eastAsia" w:ascii="仿宋_GB2312" w:eastAsia="仿宋_GB2312" w:cs="仿宋_GB2312"/>
                <w:b w:val="0"/>
                <w:bCs w:val="0"/>
                <w:szCs w:val="21"/>
              </w:rPr>
              <w:t xml:space="preserve">□技术转让  </w:t>
            </w:r>
            <w:r>
              <w:rPr>
                <w:rFonts w:hint="eastAsia" w:ascii="仿宋" w:hAnsi="仿宋" w:eastAsia="仿宋" w:cs="仿宋_GB2312"/>
                <w:b w:val="0"/>
                <w:bCs w:val="0"/>
                <w:szCs w:val="21"/>
              </w:rPr>
              <w:t>√</w:t>
            </w:r>
            <w:r>
              <w:rPr>
                <w:rFonts w:hint="eastAsia" w:ascii="仿宋_GB2312" w:eastAsia="仿宋_GB2312" w:cs="仿宋_GB2312"/>
                <w:b w:val="0"/>
                <w:bCs w:val="0"/>
                <w:szCs w:val="21"/>
              </w:rPr>
              <w:t>合作开发  □技术咨询  □技术服务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7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需求简介</w:t>
            </w:r>
          </w:p>
        </w:tc>
        <w:tc>
          <w:tcPr>
            <w:tcW w:w="6614" w:type="dxa"/>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1、实现万物互联的新型健身器材智能系统设计开发的需求</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①感知层面的</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 xml:space="preserve">  我们需要实现感知层面功能的电子元器件，要求性能稳定、性价比高；市场上现有采用智能数字陀螺仪传感器的，陀螺仪传感器是一种带有微处理机的，兼有信息检测、信息处理、信息记忆、逻辑思维与判断功能的传感器。</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 xml:space="preserve">  ②网络层面的</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 xml:space="preserve">  是由虚电路分组交换和数据报分组交换、路由选择算法、阻塞控制方法、协议、综合业务数据网、异步传输模式及网际互连原理与实现。</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③应用层面的全民运动共享平台APP</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 xml:space="preserve">   用户注册的形式，搭载电子教程、电子教练指导、提醒，数据保存、数据分析，数据监测，售后报修，器材商城、电子赛场、会员积分等，一个器材制造+网络服务+用户互动于一体的平台。</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2、智能型系统的应用与运作模式的指导需求</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健身器材网络：</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 xml:space="preserve">      手机端APP    云端存储器      大数据处理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91"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企业名称</w:t>
            </w:r>
          </w:p>
        </w:tc>
        <w:tc>
          <w:tcPr>
            <w:tcW w:w="6614" w:type="dxa"/>
            <w:vAlign w:val="center"/>
          </w:tcPr>
          <w:p>
            <w:pPr>
              <w:jc w:val="center"/>
              <w:rPr>
                <w:rFonts w:hint="eastAsia" w:ascii="仿宋_GB2312" w:eastAsia="仿宋_GB2312"/>
                <w:b/>
                <w:sz w:val="24"/>
                <w:lang w:eastAsia="zh-CN"/>
              </w:rPr>
            </w:pPr>
            <w:r>
              <w:rPr>
                <w:rFonts w:hint="eastAsia" w:cs="仿宋_GB2312" w:asciiTheme="minorEastAsia" w:hAnsiTheme="minorEastAsia" w:eastAsiaTheme="minorEastAsia"/>
                <w:sz w:val="28"/>
                <w:szCs w:val="28"/>
                <w:lang w:eastAsia="zh-CN"/>
              </w:rPr>
              <w:t>山东康纳斯体育器材有限公司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34" w:hRule="atLeast"/>
        </w:trPr>
        <w:tc>
          <w:tcPr>
            <w:tcW w:w="1908" w:type="dxa"/>
            <w:vAlign w:val="center"/>
          </w:tcPr>
          <w:p>
            <w:pPr>
              <w:jc w:val="center"/>
              <w:rPr>
                <w:rFonts w:ascii="仿宋_GB2312" w:eastAsia="仿宋_GB2312"/>
                <w:b/>
                <w:sz w:val="28"/>
                <w:szCs w:val="28"/>
              </w:rPr>
            </w:pPr>
            <w:r>
              <w:rPr>
                <w:rFonts w:hint="eastAsia" w:ascii="仿宋_GB2312" w:eastAsia="仿宋_GB2312"/>
                <w:b/>
                <w:sz w:val="28"/>
                <w:szCs w:val="28"/>
              </w:rPr>
              <w:t>企业情况简介</w:t>
            </w:r>
          </w:p>
        </w:tc>
        <w:tc>
          <w:tcPr>
            <w:tcW w:w="6614" w:type="dxa"/>
            <w:vAlign w:val="center"/>
          </w:tcPr>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康纳斯体育是国内领先的全品类综合体育品牌，将“传播运动的快乐与荣耀”作为公司使命。业务范围主要涵盖专业及大众类体育器材研发、生产销售，各类专项赛事的运营等。产品包括竞技体育器材、室外健身器材、校园体育器材、快乐体操器材等，赛事包括中国板式网球巡回赛、各类快乐体操赛事、柔道赛事等。</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公司自2013年成立以来，已凭借出众的产品设计与品质、周全高效的服务保障成为国内多项顶级赛事的器材供应商，包括2013年第六届东亚运动会、2013年亚洲青少年柔道锦标赛、2014 年青年奥运会、2015年全国第一届青年运动会、2016及2018全国柔道锦标赛、2016年全国体操锦标赛暨里约奥运会选拔赛，2017年全运会体操赛事。</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公司的技术水平、业务实力得到业界一致认可，长期为国家体操队，国家蹦床队、国家柔道队提供器材和技术支持， 并且和教育部全国学生体育联合秘书处等相关权威机构建立了战略合作关系，是少儿体操器械国家标准主要起草单位和产品研发单位。</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2017年底，康纳斯体育和法国ABEO集团签署合资协议，达成战略合作。ABEO集团是国际高端体育器材行业上市企业，康纳斯体育将成为全球体育产业链的重要一环，并发挥其在全球的产品、技术和资源优势，不断提升核心竞争力。</w:t>
            </w:r>
          </w:p>
          <w:p>
            <w:pPr>
              <w:ind w:firstLine="480" w:firstLineChars="200"/>
              <w:jc w:val="left"/>
              <w:rPr>
                <w:rFonts w:hint="eastAsia" w:ascii="仿宋_GB2312" w:eastAsia="仿宋_GB2312" w:cs="Times New Roman"/>
                <w:color w:val="000000" w:themeColor="text1"/>
                <w:kern w:val="2"/>
                <w:sz w:val="24"/>
                <w:szCs w:val="24"/>
                <w:lang w:val="en-US" w:eastAsia="zh-CN" w:bidi="ar-SA"/>
              </w:rPr>
            </w:pPr>
            <w:r>
              <w:rPr>
                <w:rFonts w:hint="eastAsia" w:ascii="仿宋_GB2312" w:eastAsia="仿宋_GB2312" w:cs="Times New Roman"/>
                <w:color w:val="000000" w:themeColor="text1"/>
                <w:kern w:val="2"/>
                <w:sz w:val="24"/>
                <w:szCs w:val="24"/>
                <w:lang w:val="en-US" w:eastAsia="zh-CN" w:bidi="ar-SA"/>
              </w:rPr>
              <w:t>作为中国体坛快速崛起的新锐力量，康纳斯将继续保持“进取不止”的品牌精神，为打造中国体育民族品牌、促进中国民众的健康福祉而奋斗。</w:t>
            </w:r>
          </w:p>
        </w:tc>
      </w:tr>
    </w:tbl>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Segoe Print"/>
    <w:panose1 w:val="00000000000000000000"/>
    <w:charset w:val="00"/>
    <w:family w:val="roman"/>
    <w:pitch w:val="default"/>
    <w:sig w:usb0="00000000" w:usb1="00000000" w:usb2="00000000" w:usb3="00000000" w:csb0="00000000" w:csb1="00000000"/>
  </w:font>
  <w:font w:name="Arial Unicode MS">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EBA96C"/>
    <w:multiLevelType w:val="singleLevel"/>
    <w:tmpl w:val="78EBA9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7832E56"/>
    <w:rsid w:val="00100F13"/>
    <w:rsid w:val="00174215"/>
    <w:rsid w:val="003D7FA2"/>
    <w:rsid w:val="0059147C"/>
    <w:rsid w:val="00671279"/>
    <w:rsid w:val="006A4BBC"/>
    <w:rsid w:val="007B7B2B"/>
    <w:rsid w:val="00880C92"/>
    <w:rsid w:val="008E3CBD"/>
    <w:rsid w:val="00913956"/>
    <w:rsid w:val="00927061"/>
    <w:rsid w:val="00AB4CD7"/>
    <w:rsid w:val="00C85A31"/>
    <w:rsid w:val="00CD3D48"/>
    <w:rsid w:val="00D65DE0"/>
    <w:rsid w:val="00DC151D"/>
    <w:rsid w:val="00E678AE"/>
    <w:rsid w:val="00E75B4C"/>
    <w:rsid w:val="00EF23AA"/>
    <w:rsid w:val="0250093F"/>
    <w:rsid w:val="026D48DD"/>
    <w:rsid w:val="02CA7B3F"/>
    <w:rsid w:val="04641A8D"/>
    <w:rsid w:val="048973FD"/>
    <w:rsid w:val="06403416"/>
    <w:rsid w:val="071A129A"/>
    <w:rsid w:val="07933874"/>
    <w:rsid w:val="07FF6076"/>
    <w:rsid w:val="081F7E6A"/>
    <w:rsid w:val="0A4371CA"/>
    <w:rsid w:val="0C353962"/>
    <w:rsid w:val="0DA07CC1"/>
    <w:rsid w:val="0DA76F60"/>
    <w:rsid w:val="0F494573"/>
    <w:rsid w:val="0FED0087"/>
    <w:rsid w:val="106131D1"/>
    <w:rsid w:val="12D42F02"/>
    <w:rsid w:val="12EF43F6"/>
    <w:rsid w:val="14AE01B1"/>
    <w:rsid w:val="16CF5239"/>
    <w:rsid w:val="17416279"/>
    <w:rsid w:val="17832E56"/>
    <w:rsid w:val="18DA043A"/>
    <w:rsid w:val="1C631A6B"/>
    <w:rsid w:val="1C9C4B21"/>
    <w:rsid w:val="1CCF42C9"/>
    <w:rsid w:val="1CD128F9"/>
    <w:rsid w:val="1D8F1161"/>
    <w:rsid w:val="1FA070C2"/>
    <w:rsid w:val="20B95469"/>
    <w:rsid w:val="21DB0F79"/>
    <w:rsid w:val="227D13CA"/>
    <w:rsid w:val="235E37B5"/>
    <w:rsid w:val="236576AD"/>
    <w:rsid w:val="256C1CC5"/>
    <w:rsid w:val="269A6F9C"/>
    <w:rsid w:val="26F40F00"/>
    <w:rsid w:val="278418DD"/>
    <w:rsid w:val="27BB7D69"/>
    <w:rsid w:val="28310006"/>
    <w:rsid w:val="29BC5D74"/>
    <w:rsid w:val="2AD47684"/>
    <w:rsid w:val="2E7B101E"/>
    <w:rsid w:val="31607D77"/>
    <w:rsid w:val="32FF26A0"/>
    <w:rsid w:val="34EF3AB9"/>
    <w:rsid w:val="35497F73"/>
    <w:rsid w:val="36032C67"/>
    <w:rsid w:val="362D73B1"/>
    <w:rsid w:val="367713A1"/>
    <w:rsid w:val="37363935"/>
    <w:rsid w:val="39CE5C49"/>
    <w:rsid w:val="3C3B007A"/>
    <w:rsid w:val="3D9905AE"/>
    <w:rsid w:val="3EBF3FBB"/>
    <w:rsid w:val="40433C91"/>
    <w:rsid w:val="40EC789C"/>
    <w:rsid w:val="44583C2D"/>
    <w:rsid w:val="44E73665"/>
    <w:rsid w:val="45815807"/>
    <w:rsid w:val="46C94C37"/>
    <w:rsid w:val="47930585"/>
    <w:rsid w:val="48F90575"/>
    <w:rsid w:val="48FA0C9A"/>
    <w:rsid w:val="49C47276"/>
    <w:rsid w:val="4A0749D9"/>
    <w:rsid w:val="4A512C83"/>
    <w:rsid w:val="4C2E2582"/>
    <w:rsid w:val="4D512F9C"/>
    <w:rsid w:val="4D747D65"/>
    <w:rsid w:val="4DC328D1"/>
    <w:rsid w:val="5042687D"/>
    <w:rsid w:val="516C5B09"/>
    <w:rsid w:val="524B32A6"/>
    <w:rsid w:val="53537027"/>
    <w:rsid w:val="5360133C"/>
    <w:rsid w:val="539C6853"/>
    <w:rsid w:val="53CE6556"/>
    <w:rsid w:val="55830849"/>
    <w:rsid w:val="5831508F"/>
    <w:rsid w:val="58AB07C9"/>
    <w:rsid w:val="58DC6874"/>
    <w:rsid w:val="59A0181F"/>
    <w:rsid w:val="59DD3DEC"/>
    <w:rsid w:val="5C455170"/>
    <w:rsid w:val="5D067EB6"/>
    <w:rsid w:val="5D097001"/>
    <w:rsid w:val="5F6F26B5"/>
    <w:rsid w:val="60763B72"/>
    <w:rsid w:val="60C64290"/>
    <w:rsid w:val="615C01E1"/>
    <w:rsid w:val="620E105D"/>
    <w:rsid w:val="63EF5A3D"/>
    <w:rsid w:val="66C92825"/>
    <w:rsid w:val="66D7773E"/>
    <w:rsid w:val="67F052D9"/>
    <w:rsid w:val="686F43A9"/>
    <w:rsid w:val="6A1B7504"/>
    <w:rsid w:val="6BAF2321"/>
    <w:rsid w:val="6D15015F"/>
    <w:rsid w:val="6DDC7A8C"/>
    <w:rsid w:val="6E2325DE"/>
    <w:rsid w:val="6F9A6292"/>
    <w:rsid w:val="6FD607C2"/>
    <w:rsid w:val="727B0456"/>
    <w:rsid w:val="73AF77CD"/>
    <w:rsid w:val="73DB1F88"/>
    <w:rsid w:val="74684AC9"/>
    <w:rsid w:val="75C45A99"/>
    <w:rsid w:val="75E36A9B"/>
    <w:rsid w:val="786F779B"/>
    <w:rsid w:val="79495DEB"/>
    <w:rsid w:val="79F31498"/>
    <w:rsid w:val="7CC17C0F"/>
    <w:rsid w:val="7D237713"/>
    <w:rsid w:val="7D4C47AC"/>
    <w:rsid w:val="7D780B55"/>
    <w:rsid w:val="7D983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11"/>
    <w:qFormat/>
    <w:uiPriority w:val="0"/>
    <w:pPr>
      <w:jc w:val="left"/>
    </w:pPr>
    <w:rPr>
      <w:rFonts w:asciiTheme="minorHAnsi" w:hAnsiTheme="minorHAnsi"/>
      <w:szCs w:val="22"/>
      <w:lang w:val="zh-CN"/>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Title"/>
    <w:basedOn w:val="1"/>
    <w:qFormat/>
    <w:uiPriority w:val="0"/>
    <w:pPr>
      <w:jc w:val="center"/>
      <w:outlineLvl w:val="0"/>
    </w:pPr>
    <w:rPr>
      <w:rFonts w:ascii="Arial" w:hAnsi="Arial"/>
      <w:b/>
      <w:sz w:val="32"/>
    </w:rPr>
  </w:style>
  <w:style w:type="paragraph" w:styleId="4">
    <w:name w:val="Body Text Indent"/>
    <w:basedOn w:val="1"/>
    <w:link w:val="14"/>
    <w:qFormat/>
    <w:uiPriority w:val="0"/>
    <w:pPr>
      <w:spacing w:after="120"/>
      <w:ind w:left="420" w:leftChars="200"/>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Body Text First Indent 2"/>
    <w:basedOn w:val="1"/>
    <w:link w:val="15"/>
    <w:unhideWhenUsed/>
    <w:qFormat/>
    <w:uiPriority w:val="0"/>
    <w:pPr>
      <w:widowControl/>
      <w:ind w:firstLine="200" w:firstLineChars="200"/>
    </w:pPr>
    <w:rPr>
      <w:rFonts w:ascii="Times New Roman" w:hAnsi="Times New Roman"/>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0"/>
    <w:rPr>
      <w:u w:val="single"/>
    </w:rPr>
  </w:style>
  <w:style w:type="character" w:customStyle="1" w:styleId="11">
    <w:name w:val="标题 1 Char"/>
    <w:basedOn w:val="8"/>
    <w:link w:val="2"/>
    <w:qFormat/>
    <w:uiPriority w:val="9"/>
    <w:rPr>
      <w:rFonts w:asciiTheme="minorHAnsi" w:hAnsiTheme="minorHAnsi" w:eastAsiaTheme="minorEastAsia"/>
      <w:b/>
      <w:sz w:val="32"/>
      <w:szCs w:val="22"/>
      <w:lang w:val="zh-CN"/>
    </w:rPr>
  </w:style>
  <w:style w:type="character" w:customStyle="1" w:styleId="12">
    <w:name w:val="页眉 Char"/>
    <w:basedOn w:val="8"/>
    <w:link w:val="7"/>
    <w:qFormat/>
    <w:uiPriority w:val="0"/>
    <w:rPr>
      <w:rFonts w:ascii="Calibri" w:hAnsi="Calibri" w:eastAsia="宋体" w:cs="Times New Roman"/>
      <w:kern w:val="2"/>
      <w:sz w:val="18"/>
      <w:szCs w:val="18"/>
    </w:rPr>
  </w:style>
  <w:style w:type="character" w:customStyle="1" w:styleId="13">
    <w:name w:val="页脚 Char"/>
    <w:basedOn w:val="8"/>
    <w:link w:val="5"/>
    <w:qFormat/>
    <w:uiPriority w:val="0"/>
    <w:rPr>
      <w:rFonts w:ascii="Calibri" w:hAnsi="Calibri" w:eastAsia="宋体" w:cs="Times New Roman"/>
      <w:kern w:val="2"/>
      <w:sz w:val="18"/>
      <w:szCs w:val="18"/>
    </w:rPr>
  </w:style>
  <w:style w:type="character" w:customStyle="1" w:styleId="14">
    <w:name w:val="正文文本缩进 Char"/>
    <w:basedOn w:val="8"/>
    <w:link w:val="4"/>
    <w:qFormat/>
    <w:uiPriority w:val="0"/>
    <w:rPr>
      <w:rFonts w:ascii="Calibri" w:hAnsi="Calibri" w:eastAsia="宋体" w:cs="Times New Roman"/>
      <w:kern w:val="2"/>
      <w:sz w:val="21"/>
      <w:szCs w:val="24"/>
    </w:rPr>
  </w:style>
  <w:style w:type="character" w:customStyle="1" w:styleId="15">
    <w:name w:val="正文首行缩进 2 Char"/>
    <w:basedOn w:val="14"/>
    <w:link w:val="6"/>
    <w:qFormat/>
    <w:uiPriority w:val="0"/>
    <w:rPr>
      <w:rFonts w:ascii="Times New Roman" w:hAnsi="Times New Roman"/>
    </w:rPr>
  </w:style>
  <w:style w:type="paragraph" w:styleId="16">
    <w:name w:val="List Paragraph"/>
    <w:basedOn w:val="1"/>
    <w:qFormat/>
    <w:uiPriority w:val="99"/>
    <w:pPr>
      <w:ind w:firstLine="420" w:firstLineChars="200"/>
    </w:pPr>
    <w:rPr>
      <w:rFonts w:ascii="宋体" w:hAnsi="宋体"/>
      <w:color w:val="000000"/>
      <w:szCs w:val="21"/>
    </w:rPr>
  </w:style>
  <w:style w:type="character" w:customStyle="1" w:styleId="17">
    <w:name w:val="Hyperlink.0"/>
    <w:basedOn w:val="9"/>
    <w:qFormat/>
    <w:uiPriority w:val="0"/>
    <w:rPr>
      <w:color w:val="0000FF"/>
      <w:u w:val="single" w:color="0000FF"/>
    </w:rPr>
  </w:style>
  <w:style w:type="paragraph" w:customStyle="1" w:styleId="18">
    <w:name w:val="页眉与页脚"/>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2331</Words>
  <Characters>13288</Characters>
  <Lines>110</Lines>
  <Paragraphs>31</Paragraphs>
  <ScaleCrop>false</ScaleCrop>
  <LinksUpToDate>false</LinksUpToDate>
  <CharactersWithSpaces>15588</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2018-05-07T10:25:00Z</dcterms:created>
  <dc:creator>111</dc:creator>
  <cp:lastModifiedBy>111</cp:lastModifiedBy>
  <dcterms:modified xsi:type="dcterms:W3CDTF">2018-05-18T05:18:45Z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