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B43" w:rsidRPr="00FB0B43" w:rsidRDefault="00FB0B43" w:rsidP="00FB0B43">
      <w:pPr>
        <w:spacing w:line="360" w:lineRule="auto"/>
        <w:jc w:val="center"/>
        <w:rPr>
          <w:rFonts w:ascii="黑体" w:eastAsia="黑体" w:hAnsi="黑体"/>
          <w:sz w:val="28"/>
          <w:szCs w:val="28"/>
        </w:rPr>
      </w:pPr>
      <w:r w:rsidRPr="00FB0B43">
        <w:rPr>
          <w:rFonts w:ascii="黑体" w:eastAsia="黑体" w:hAnsi="黑体" w:hint="eastAsia"/>
          <w:sz w:val="28"/>
          <w:szCs w:val="28"/>
        </w:rPr>
        <w:t>极端条件电磁能装备科学基础重大研究计划</w:t>
      </w:r>
      <w:r w:rsidRPr="00FB0B43">
        <w:rPr>
          <w:rFonts w:ascii="黑体" w:eastAsia="黑体" w:hAnsi="黑体"/>
          <w:sz w:val="28"/>
          <w:szCs w:val="28"/>
        </w:rPr>
        <w:t>2022年度项目指南</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极端条件电磁能装备科学基础重大研究计划以电磁能装备领域的国家重大战略需求为牵引，以建立电磁热力多场耦合极端冲击条件电磁能装备基础理论为核心，通过在等价实验机理、在线测量原理、复杂系统建模理论、快速数值求解算法、材料评价与设计方法和数据处理及分析方法方面的不断创新，为电磁能装备的研制及发展提供科学基础。</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一、科学目标</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聚焦电磁能装备及其所用储能电介质材料和直线推进金属材料在多场耦合极端冲击条件下</w:t>
      </w:r>
      <w:proofErr w:type="gramStart"/>
      <w:r w:rsidRPr="00FB0B43">
        <w:rPr>
          <w:rFonts w:ascii="宋体" w:eastAsia="宋体" w:hAnsi="宋体" w:hint="eastAsia"/>
          <w:sz w:val="24"/>
          <w:szCs w:val="24"/>
        </w:rPr>
        <w:t>的构效关系</w:t>
      </w:r>
      <w:proofErr w:type="gramEnd"/>
      <w:r w:rsidRPr="00FB0B43">
        <w:rPr>
          <w:rFonts w:ascii="宋体" w:eastAsia="宋体" w:hAnsi="宋体" w:hint="eastAsia"/>
          <w:sz w:val="24"/>
          <w:szCs w:val="24"/>
        </w:rPr>
        <w:t>和物性演化，以材料调控为基础，以耦合测试为手</w:t>
      </w:r>
      <w:bookmarkStart w:id="0" w:name="_GoBack"/>
      <w:bookmarkEnd w:id="0"/>
      <w:r w:rsidRPr="00FB0B43">
        <w:rPr>
          <w:rFonts w:ascii="宋体" w:eastAsia="宋体" w:hAnsi="宋体" w:hint="eastAsia"/>
          <w:sz w:val="24"/>
          <w:szCs w:val="24"/>
        </w:rPr>
        <w:t>段，以长效服役为目标，揭示电磁热力多场耦合极端冲击条件电磁能与材料相互作用时空演化机理，构建电磁热力多场耦合极端冲击条件电磁能装备科学基础，引领电磁能装备研发模式变革，产生重大原始创新，占领电磁能技术领域制高点，形成代表世界电磁能技术水平的战略科技力量。</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二、核心科学问题</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w:t>
      </w:r>
      <w:proofErr w:type="gramStart"/>
      <w:r w:rsidRPr="00FB0B43">
        <w:rPr>
          <w:rFonts w:ascii="宋体" w:eastAsia="宋体" w:hAnsi="宋体" w:hint="eastAsia"/>
          <w:sz w:val="24"/>
          <w:szCs w:val="24"/>
        </w:rPr>
        <w:t>本重大</w:t>
      </w:r>
      <w:proofErr w:type="gramEnd"/>
      <w:r w:rsidRPr="00FB0B43">
        <w:rPr>
          <w:rFonts w:ascii="宋体" w:eastAsia="宋体" w:hAnsi="宋体" w:hint="eastAsia"/>
          <w:sz w:val="24"/>
          <w:szCs w:val="24"/>
        </w:rPr>
        <w:t>研究计划的核心科学问题是：电磁热力多场耦合极端冲击条件电磁能与材料相互作用时空演化机理。</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三、</w:t>
      </w:r>
      <w:r w:rsidRPr="00FB0B43">
        <w:rPr>
          <w:rFonts w:ascii="宋体" w:eastAsia="宋体" w:hAnsi="宋体"/>
          <w:sz w:val="24"/>
          <w:szCs w:val="24"/>
        </w:rPr>
        <w:t>2022年度资助研究方向</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w:t>
      </w:r>
      <w:proofErr w:type="gramStart"/>
      <w:r w:rsidRPr="00FB0B43">
        <w:rPr>
          <w:rFonts w:ascii="宋体" w:eastAsia="宋体" w:hAnsi="宋体" w:hint="eastAsia"/>
          <w:sz w:val="24"/>
          <w:szCs w:val="24"/>
        </w:rPr>
        <w:t>本重大</w:t>
      </w:r>
      <w:proofErr w:type="gramEnd"/>
      <w:r w:rsidRPr="00FB0B43">
        <w:rPr>
          <w:rFonts w:ascii="宋体" w:eastAsia="宋体" w:hAnsi="宋体" w:hint="eastAsia"/>
          <w:sz w:val="24"/>
          <w:szCs w:val="24"/>
        </w:rPr>
        <w:t>研究计划所述的电磁能装备特指实现电磁能与动能间瞬时高功率转换的装备；所述的极端条件特指多场耦合和极端冲击的共同作用，其中极端冲击指的是极高功率、极短时间（</w:t>
      </w:r>
      <w:proofErr w:type="spellStart"/>
      <w:r w:rsidRPr="00FB0B43">
        <w:rPr>
          <w:rFonts w:ascii="宋体" w:eastAsia="宋体" w:hAnsi="宋体"/>
          <w:sz w:val="24"/>
          <w:szCs w:val="24"/>
        </w:rPr>
        <w:t>ms</w:t>
      </w:r>
      <w:proofErr w:type="spellEnd"/>
      <w:r w:rsidRPr="00FB0B43">
        <w:rPr>
          <w:rFonts w:ascii="宋体" w:eastAsia="宋体" w:hAnsi="宋体"/>
          <w:sz w:val="24"/>
          <w:szCs w:val="24"/>
        </w:rPr>
        <w:t>级）、极大电流（MA级）和极高速度（≥2km/s），多场耦合指的是电磁热力共同作用下的多物理场强耦合。本年度重大研究计划所述的电磁能装备材料聚焦电磁能装备所用的直线推进金属材料（含轨道和运动体）和储能材料。2022年度各项申请应符合上述限定条件。</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（一）培育项目和重点支持项目。</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拟资助（但不限于）以下方向：</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w:t>
      </w:r>
      <w:r w:rsidRPr="00FB0B43">
        <w:rPr>
          <w:rFonts w:ascii="宋体" w:eastAsia="宋体" w:hAnsi="宋体"/>
          <w:sz w:val="24"/>
          <w:szCs w:val="24"/>
        </w:rPr>
        <w:t>1. 电磁能装备直线推进材料物性演变机理与</w:t>
      </w:r>
      <w:proofErr w:type="gramStart"/>
      <w:r w:rsidRPr="00FB0B43">
        <w:rPr>
          <w:rFonts w:ascii="宋体" w:eastAsia="宋体" w:hAnsi="宋体"/>
          <w:sz w:val="24"/>
          <w:szCs w:val="24"/>
        </w:rPr>
        <w:t>非线性构效关系</w:t>
      </w:r>
      <w:proofErr w:type="gramEnd"/>
      <w:r w:rsidRPr="00FB0B43">
        <w:rPr>
          <w:rFonts w:ascii="宋体" w:eastAsia="宋体" w:hAnsi="宋体"/>
          <w:sz w:val="24"/>
          <w:szCs w:val="24"/>
        </w:rPr>
        <w:t>。</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研究极端条件电磁能装备直线推进金属材料的各参量时空演化规律和指标评价体系；建立极端条件电磁能装备直线推进金属材料在多场耦合</w:t>
      </w:r>
      <w:proofErr w:type="gramStart"/>
      <w:r w:rsidRPr="00FB0B43">
        <w:rPr>
          <w:rFonts w:ascii="宋体" w:eastAsia="宋体" w:hAnsi="宋体" w:hint="eastAsia"/>
          <w:sz w:val="24"/>
          <w:szCs w:val="24"/>
        </w:rPr>
        <w:t>强冲击</w:t>
      </w:r>
      <w:proofErr w:type="gramEnd"/>
      <w:r w:rsidRPr="00FB0B43">
        <w:rPr>
          <w:rFonts w:ascii="宋体" w:eastAsia="宋体" w:hAnsi="宋体" w:hint="eastAsia"/>
          <w:sz w:val="24"/>
          <w:szCs w:val="24"/>
        </w:rPr>
        <w:t>下的物性参数演变模型。</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lastRenderedPageBreak/>
        <w:t xml:space="preserve">　　</w:t>
      </w:r>
      <w:r w:rsidRPr="00FB0B43">
        <w:rPr>
          <w:rFonts w:ascii="宋体" w:eastAsia="宋体" w:hAnsi="宋体"/>
          <w:sz w:val="24"/>
          <w:szCs w:val="24"/>
        </w:rPr>
        <w:t>2. 电磁能装备高速载流摩擦界面损伤机制与调控。</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面向电磁能装备高速载流摩擦磨损的极端条件，开展高速载流摩擦磨损界面行为特征和液化层动态特性研究，发展高速载流摩擦磨损模型、界面沉积层的形成和演化机制；开展界面损伤的预测理论研究，发展高速载流摩擦磨损界面失效预测模型；开展界面损伤抑制策略研究，发展摩擦界面损伤有效控制方法。</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w:t>
      </w:r>
      <w:r w:rsidRPr="00FB0B43">
        <w:rPr>
          <w:rFonts w:ascii="宋体" w:eastAsia="宋体" w:hAnsi="宋体"/>
          <w:sz w:val="24"/>
          <w:szCs w:val="24"/>
        </w:rPr>
        <w:t>3. 极端条件电磁能装备服役过程的动力学分析。</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开展极端条件发射装置在发射过程中载荷运动姿态的精细化建模方法研究，发展电磁发射装置发射动力学快速分析方法。</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w:t>
      </w:r>
      <w:r w:rsidRPr="00FB0B43">
        <w:rPr>
          <w:rFonts w:ascii="宋体" w:eastAsia="宋体" w:hAnsi="宋体"/>
          <w:sz w:val="24"/>
          <w:szCs w:val="24"/>
        </w:rPr>
        <w:t>4. 极端条件电磁能装备储能新材料探索研究。</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面向电磁能装备发展需求，探索关键性能显著提升、满足极端条件电磁热力多场耦合服役需求、促进电磁能装备储能轻量化和长寿化的新概念材料。指标要求为：体积储能密度≥</w:t>
      </w:r>
      <w:r w:rsidRPr="00FB0B43">
        <w:rPr>
          <w:rFonts w:ascii="宋体" w:eastAsia="宋体" w:hAnsi="宋体"/>
          <w:sz w:val="24"/>
          <w:szCs w:val="24"/>
        </w:rPr>
        <w:t>30kWh/m³，质量储能密度≥30Wh/kg，放电体积功率密度≥0.5GW/m³，放电质量功率密度≥0.5MW/kg，充电倍率≥6C和放电倍率≥60C的循环充放电寿命≥1万次。</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（二）集成项目。</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拟资助以下方向：</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w:t>
      </w:r>
      <w:r w:rsidRPr="00FB0B43">
        <w:rPr>
          <w:rFonts w:ascii="宋体" w:eastAsia="宋体" w:hAnsi="宋体"/>
          <w:sz w:val="24"/>
          <w:szCs w:val="24"/>
        </w:rPr>
        <w:t>1. 电磁能装备高速载流摩擦副时空演化过程的模拟、原位测量与表征研究。</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针对电磁能装备直线（含轨道）推进材料的高稳定性和长寿化性能要求，从直线（含轨道）推进材料电磁热力多场强耦合作用出发，开展极端工况高速载流摩擦副时空演化过程的模拟技术研究（载流密度≥</w:t>
      </w:r>
      <w:r w:rsidRPr="00FB0B43">
        <w:rPr>
          <w:rFonts w:ascii="宋体" w:eastAsia="宋体" w:hAnsi="宋体"/>
          <w:sz w:val="24"/>
          <w:szCs w:val="24"/>
        </w:rPr>
        <w:t>1010A/m²，摩擦速度≥2km/s，载流摩擦时间≥10ms），发展高速载流摩擦副动态行为（含磨损量、表面形貌、界面温度等）的原位测量方法，形成高速载流摩擦副的动态特性表征方法；发展高速载流摩擦副的匹配优化设计策略，突破现有直线（含轨道）推进材料的寿命关键技术指标，取得性能具有重大提升的实物研究成果（极端工况服役寿命≥1000次）和在电磁能装备上的典型示范验证。</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w:t>
      </w:r>
      <w:r w:rsidRPr="00FB0B43">
        <w:rPr>
          <w:rFonts w:ascii="宋体" w:eastAsia="宋体" w:hAnsi="宋体"/>
          <w:sz w:val="24"/>
          <w:szCs w:val="24"/>
        </w:rPr>
        <w:t>2. 电磁能装备储能材料极端条件物性演化过程的模拟与原位测量、性能劣化机理表征与性能提升研究。</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针对电磁能装备储能材料的高储能密度和长寿命两大技术要求，从储能材料的结构出发厘清科学问题，开展电磁热力多场耦合作用极端条件的过程模拟技术</w:t>
      </w:r>
      <w:r w:rsidRPr="00FB0B43">
        <w:rPr>
          <w:rFonts w:ascii="宋体" w:eastAsia="宋体" w:hAnsi="宋体" w:hint="eastAsia"/>
          <w:sz w:val="24"/>
          <w:szCs w:val="24"/>
        </w:rPr>
        <w:lastRenderedPageBreak/>
        <w:t>研究；发展储能材料服役物性演化过程（含空间电荷、温度分布、应力应变分布、电场分布、表面形貌等）的原位测量方法，揭示储能材料极端条件服役的物性参数劣化机理，形成储能材料极端条件服役性能的表征方法；发展储能材料跨尺度（微观分子结构、</w:t>
      </w:r>
      <w:proofErr w:type="gramStart"/>
      <w:r w:rsidRPr="00FB0B43">
        <w:rPr>
          <w:rFonts w:ascii="宋体" w:eastAsia="宋体" w:hAnsi="宋体" w:hint="eastAsia"/>
          <w:sz w:val="24"/>
          <w:szCs w:val="24"/>
        </w:rPr>
        <w:t>介</w:t>
      </w:r>
      <w:proofErr w:type="gramEnd"/>
      <w:r w:rsidRPr="00FB0B43">
        <w:rPr>
          <w:rFonts w:ascii="宋体" w:eastAsia="宋体" w:hAnsi="宋体" w:hint="eastAsia"/>
          <w:sz w:val="24"/>
          <w:szCs w:val="24"/>
        </w:rPr>
        <w:t>观界面结构、宏观结构）关联性能提升策略，突破现有储能材料的密度和寿命关键技术指标，取得性能具有重大提升的实物研究成果和在电磁能装备上的典型示范验证。所述的实物研究成果指标要求为：充电秒级，放电毫秒级，储能≥</w:t>
      </w:r>
      <w:r w:rsidRPr="00FB0B43">
        <w:rPr>
          <w:rFonts w:ascii="宋体" w:eastAsia="宋体" w:hAnsi="宋体"/>
          <w:sz w:val="24"/>
          <w:szCs w:val="24"/>
        </w:rPr>
        <w:t>1kJ，储能密度≥4MJ/m³（电容器）或≥8.5MJ/m³（材料），放电电流≥0.5A/J，额定电压涵盖2-20kV范围，放电效率≥95%（10kHz范围内），充放电频率≥20次/分，以上工况下电容器的服役寿命≥1万次。</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四、</w:t>
      </w:r>
      <w:r w:rsidRPr="00FB0B43">
        <w:rPr>
          <w:rFonts w:ascii="宋体" w:eastAsia="宋体" w:hAnsi="宋体"/>
          <w:sz w:val="24"/>
          <w:szCs w:val="24"/>
        </w:rPr>
        <w:t>2022年度资助计划</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w:t>
      </w:r>
      <w:r w:rsidRPr="00FB0B43">
        <w:rPr>
          <w:rFonts w:ascii="宋体" w:eastAsia="宋体" w:hAnsi="宋体"/>
          <w:sz w:val="24"/>
          <w:szCs w:val="24"/>
        </w:rPr>
        <w:t>2022年度拟资助培育项目9项左右，直接费用的资助强度约为80万元/项，资助期限为3年，申请书中研究期限应填写“2023年1月1日至2025年12月31日”；拟资助重点支持项目9项左右，直接费用的资助强度约为300万元/项，资助期限为4年，申请书中研究期限应填写“2023年1月1日至2026年12月31日”；拟资助集成项目2项左右，直接费用的资助强度约为1200万元/项，资助期限为4年，申请书中研究期限应填写“2023年1月1日至2026年12月31日”。鼓励来自电气、材料、数学、物理、信息等不同学科领</w:t>
      </w:r>
      <w:r w:rsidRPr="00FB0B43">
        <w:rPr>
          <w:rFonts w:ascii="宋体" w:eastAsia="宋体" w:hAnsi="宋体" w:hint="eastAsia"/>
          <w:sz w:val="24"/>
          <w:szCs w:val="24"/>
        </w:rPr>
        <w:t>域的研究队伍联合参与申请。</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五、申请注意事项</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（一）申请条件。</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本计划项目申请人应当具备以下条件：</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w:t>
      </w:r>
      <w:r w:rsidRPr="00FB0B43">
        <w:rPr>
          <w:rFonts w:ascii="宋体" w:eastAsia="宋体" w:hAnsi="宋体"/>
          <w:sz w:val="24"/>
          <w:szCs w:val="24"/>
        </w:rPr>
        <w:t>1.具有承担基础研究课题的经历；</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w:t>
      </w:r>
      <w:r w:rsidRPr="00FB0B43">
        <w:rPr>
          <w:rFonts w:ascii="宋体" w:eastAsia="宋体" w:hAnsi="宋体"/>
          <w:sz w:val="24"/>
          <w:szCs w:val="24"/>
        </w:rPr>
        <w:t>2.具有高级专业技术职务（职称）；</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（二）限</w:t>
      </w:r>
      <w:proofErr w:type="gramStart"/>
      <w:r w:rsidRPr="00FB0B43">
        <w:rPr>
          <w:rFonts w:ascii="宋体" w:eastAsia="宋体" w:hAnsi="宋体" w:hint="eastAsia"/>
          <w:sz w:val="24"/>
          <w:szCs w:val="24"/>
        </w:rPr>
        <w:t>项申请</w:t>
      </w:r>
      <w:proofErr w:type="gramEnd"/>
      <w:r w:rsidRPr="00FB0B43">
        <w:rPr>
          <w:rFonts w:ascii="宋体" w:eastAsia="宋体" w:hAnsi="宋体" w:hint="eastAsia"/>
          <w:sz w:val="24"/>
          <w:szCs w:val="24"/>
        </w:rPr>
        <w:t>规定。</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执行《</w:t>
      </w:r>
      <w:r w:rsidRPr="00FB0B43">
        <w:rPr>
          <w:rFonts w:ascii="宋体" w:eastAsia="宋体" w:hAnsi="宋体"/>
          <w:sz w:val="24"/>
          <w:szCs w:val="24"/>
        </w:rPr>
        <w:t>2022年度国家自然科学基金项目指南》“申请规定”中限</w:t>
      </w:r>
      <w:proofErr w:type="gramStart"/>
      <w:r w:rsidRPr="00FB0B43">
        <w:rPr>
          <w:rFonts w:ascii="宋体" w:eastAsia="宋体" w:hAnsi="宋体"/>
          <w:sz w:val="24"/>
          <w:szCs w:val="24"/>
        </w:rPr>
        <w:t>项申请</w:t>
      </w:r>
      <w:proofErr w:type="gramEnd"/>
      <w:r w:rsidRPr="00FB0B43">
        <w:rPr>
          <w:rFonts w:ascii="宋体" w:eastAsia="宋体" w:hAnsi="宋体"/>
          <w:sz w:val="24"/>
          <w:szCs w:val="24"/>
        </w:rPr>
        <w:t>规定的相关要求。</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（三）申请注意事项。</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lastRenderedPageBreak/>
        <w:t xml:space="preserve">　　申请人和依托单位应当认真阅读并执行本项目指南、《</w:t>
      </w:r>
      <w:r w:rsidRPr="00FB0B43">
        <w:rPr>
          <w:rFonts w:ascii="宋体" w:eastAsia="宋体" w:hAnsi="宋体"/>
          <w:sz w:val="24"/>
          <w:szCs w:val="24"/>
        </w:rPr>
        <w:t>2022年度国家自然科学基金项目指南》和《关于2022年度国家自然科学基金项目申请与结题等有关事项的通告》中相关要求。</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w:t>
      </w:r>
      <w:r w:rsidRPr="00FB0B43">
        <w:rPr>
          <w:rFonts w:ascii="宋体" w:eastAsia="宋体" w:hAnsi="宋体"/>
          <w:sz w:val="24"/>
          <w:szCs w:val="24"/>
        </w:rPr>
        <w:t xml:space="preserve">1. </w:t>
      </w:r>
      <w:proofErr w:type="gramStart"/>
      <w:r w:rsidRPr="00FB0B43">
        <w:rPr>
          <w:rFonts w:ascii="宋体" w:eastAsia="宋体" w:hAnsi="宋体"/>
          <w:sz w:val="24"/>
          <w:szCs w:val="24"/>
        </w:rPr>
        <w:t>本重大</w:t>
      </w:r>
      <w:proofErr w:type="gramEnd"/>
      <w:r w:rsidRPr="00FB0B43">
        <w:rPr>
          <w:rFonts w:ascii="宋体" w:eastAsia="宋体" w:hAnsi="宋体"/>
          <w:sz w:val="24"/>
          <w:szCs w:val="24"/>
        </w:rPr>
        <w:t>研究计划项目实行无纸化申请。申请书提交日期为2022年11月14日－11月18日16时。</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w:t>
      </w:r>
      <w:r w:rsidRPr="00FB0B43">
        <w:rPr>
          <w:rFonts w:ascii="宋体" w:eastAsia="宋体" w:hAnsi="宋体"/>
          <w:sz w:val="24"/>
          <w:szCs w:val="24"/>
        </w:rPr>
        <w:t>1）申请人应当按照科学基金网络信息系统中重大研究计划项目的填报说明与撰写提纲要求在线填写和提交电子申请书及附件材料。</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w:t>
      </w:r>
      <w:r w:rsidRPr="00FB0B43">
        <w:rPr>
          <w:rFonts w:ascii="宋体" w:eastAsia="宋体" w:hAnsi="宋体"/>
          <w:sz w:val="24"/>
          <w:szCs w:val="24"/>
        </w:rPr>
        <w:t>2）</w:t>
      </w:r>
      <w:proofErr w:type="gramStart"/>
      <w:r w:rsidRPr="00FB0B43">
        <w:rPr>
          <w:rFonts w:ascii="宋体" w:eastAsia="宋体" w:hAnsi="宋体"/>
          <w:sz w:val="24"/>
          <w:szCs w:val="24"/>
        </w:rPr>
        <w:t>本重大</w:t>
      </w:r>
      <w:proofErr w:type="gramEnd"/>
      <w:r w:rsidRPr="00FB0B43">
        <w:rPr>
          <w:rFonts w:ascii="宋体" w:eastAsia="宋体" w:hAnsi="宋体"/>
          <w:sz w:val="24"/>
          <w:szCs w:val="24"/>
        </w:rPr>
        <w:t>研究计划将紧密围绕核心科学问题，对多学科相关研究进行战略性的方向引导和优势整合，成为一个项目集群。申请人应根据</w:t>
      </w:r>
      <w:proofErr w:type="gramStart"/>
      <w:r w:rsidRPr="00FB0B43">
        <w:rPr>
          <w:rFonts w:ascii="宋体" w:eastAsia="宋体" w:hAnsi="宋体"/>
          <w:sz w:val="24"/>
          <w:szCs w:val="24"/>
        </w:rPr>
        <w:t>本重大</w:t>
      </w:r>
      <w:proofErr w:type="gramEnd"/>
      <w:r w:rsidRPr="00FB0B43">
        <w:rPr>
          <w:rFonts w:ascii="宋体" w:eastAsia="宋体" w:hAnsi="宋体"/>
          <w:sz w:val="24"/>
          <w:szCs w:val="24"/>
        </w:rPr>
        <w:t>研究计划拟解决的核心科学问题和本指南公布的拟资助研究方向，在分析国内外已有成果的基础上，明确新的突破点以及创新思路，自行拟定项目名称、科学目标、研究内容、技术路线和相应的研究经费等。</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w:t>
      </w:r>
      <w:r w:rsidRPr="00FB0B43">
        <w:rPr>
          <w:rFonts w:ascii="宋体" w:eastAsia="宋体" w:hAnsi="宋体"/>
          <w:sz w:val="24"/>
          <w:szCs w:val="24"/>
        </w:rPr>
        <w:t>3）申请书中的资助类别选择“重大研究计划”，亚类说明选择“培育项目”、“重点支持项目”或“集成项目”，附注说明选择“极端条件电磁能装备科学基础”,根据申请的具体研究内容选择相应的申请代码。</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培育项目和重点支持项目的合作研究单位不得超过</w:t>
      </w:r>
      <w:r w:rsidRPr="00FB0B43">
        <w:rPr>
          <w:rFonts w:ascii="宋体" w:eastAsia="宋体" w:hAnsi="宋体"/>
          <w:sz w:val="24"/>
          <w:szCs w:val="24"/>
        </w:rPr>
        <w:t>2个，集成项目的合作单位不得超过4个。</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w:t>
      </w:r>
      <w:r w:rsidRPr="00FB0B43">
        <w:rPr>
          <w:rFonts w:ascii="宋体" w:eastAsia="宋体" w:hAnsi="宋体"/>
          <w:sz w:val="24"/>
          <w:szCs w:val="24"/>
        </w:rPr>
        <w:t>4）申请人在申请书“立项依据与研究内容”部分，应当首先说明申请符合本项目指南中的重点资助研究方向，以及对解决</w:t>
      </w:r>
      <w:proofErr w:type="gramStart"/>
      <w:r w:rsidRPr="00FB0B43">
        <w:rPr>
          <w:rFonts w:ascii="宋体" w:eastAsia="宋体" w:hAnsi="宋体"/>
          <w:sz w:val="24"/>
          <w:szCs w:val="24"/>
        </w:rPr>
        <w:t>本重大</w:t>
      </w:r>
      <w:proofErr w:type="gramEnd"/>
      <w:r w:rsidRPr="00FB0B43">
        <w:rPr>
          <w:rFonts w:ascii="宋体" w:eastAsia="宋体" w:hAnsi="宋体"/>
          <w:sz w:val="24"/>
          <w:szCs w:val="24"/>
        </w:rPr>
        <w:t>研究计划核心科学问题、实现</w:t>
      </w:r>
      <w:proofErr w:type="gramStart"/>
      <w:r w:rsidRPr="00FB0B43">
        <w:rPr>
          <w:rFonts w:ascii="宋体" w:eastAsia="宋体" w:hAnsi="宋体"/>
          <w:sz w:val="24"/>
          <w:szCs w:val="24"/>
        </w:rPr>
        <w:t>本重大</w:t>
      </w:r>
      <w:proofErr w:type="gramEnd"/>
      <w:r w:rsidRPr="00FB0B43">
        <w:rPr>
          <w:rFonts w:ascii="宋体" w:eastAsia="宋体" w:hAnsi="宋体"/>
          <w:sz w:val="24"/>
          <w:szCs w:val="24"/>
        </w:rPr>
        <w:t>研究计划科学目标的贡献。</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如果申请人已经承担与</w:t>
      </w:r>
      <w:proofErr w:type="gramStart"/>
      <w:r w:rsidRPr="00FB0B43">
        <w:rPr>
          <w:rFonts w:ascii="宋体" w:eastAsia="宋体" w:hAnsi="宋体" w:hint="eastAsia"/>
          <w:sz w:val="24"/>
          <w:szCs w:val="24"/>
        </w:rPr>
        <w:t>本重大</w:t>
      </w:r>
      <w:proofErr w:type="gramEnd"/>
      <w:r w:rsidRPr="00FB0B43">
        <w:rPr>
          <w:rFonts w:ascii="宋体" w:eastAsia="宋体" w:hAnsi="宋体" w:hint="eastAsia"/>
          <w:sz w:val="24"/>
          <w:szCs w:val="24"/>
        </w:rPr>
        <w:t>研究计划相关的其他科技计划项目，应当在申请书正文的“研究基础与工作条件”部分论述申请项目与其他相关项目的区别与联系。</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w:t>
      </w:r>
      <w:r w:rsidRPr="00FB0B43">
        <w:rPr>
          <w:rFonts w:ascii="宋体" w:eastAsia="宋体" w:hAnsi="宋体"/>
          <w:sz w:val="24"/>
          <w:szCs w:val="24"/>
        </w:rPr>
        <w:t>2. 依托单位应当按照要求完成依托单位承诺、组织申请以及审核申请材料等工作。在2022年11月18日16时前通过信息系统逐项确认提交本单位电子申请书及附件材料，并于11月19日16时前在线提交本单位项目申请清单。</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w:t>
      </w:r>
      <w:r w:rsidRPr="00FB0B43">
        <w:rPr>
          <w:rFonts w:ascii="宋体" w:eastAsia="宋体" w:hAnsi="宋体"/>
          <w:sz w:val="24"/>
          <w:szCs w:val="24"/>
        </w:rPr>
        <w:t>3. 其他注意事项。</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w:t>
      </w:r>
      <w:r w:rsidRPr="00FB0B43">
        <w:rPr>
          <w:rFonts w:ascii="宋体" w:eastAsia="宋体" w:hAnsi="宋体"/>
          <w:sz w:val="24"/>
          <w:szCs w:val="24"/>
        </w:rPr>
        <w:t>1）为实现重大研究计划总体科学目标和多学科集成，获得资助的项目负责人应当承诺遵守相关数据和资料管理与共享的规定，项目执行过程中应关注与</w:t>
      </w:r>
      <w:proofErr w:type="gramStart"/>
      <w:r w:rsidRPr="00FB0B43">
        <w:rPr>
          <w:rFonts w:ascii="宋体" w:eastAsia="宋体" w:hAnsi="宋体"/>
          <w:sz w:val="24"/>
          <w:szCs w:val="24"/>
        </w:rPr>
        <w:lastRenderedPageBreak/>
        <w:t>本重大</w:t>
      </w:r>
      <w:proofErr w:type="gramEnd"/>
      <w:r w:rsidRPr="00FB0B43">
        <w:rPr>
          <w:rFonts w:ascii="宋体" w:eastAsia="宋体" w:hAnsi="宋体"/>
          <w:sz w:val="24"/>
          <w:szCs w:val="24"/>
        </w:rPr>
        <w:t>研究计划其他项目之间的相互支撑关系。</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w:t>
      </w:r>
      <w:r w:rsidRPr="00FB0B43">
        <w:rPr>
          <w:rFonts w:ascii="宋体" w:eastAsia="宋体" w:hAnsi="宋体"/>
          <w:sz w:val="24"/>
          <w:szCs w:val="24"/>
        </w:rPr>
        <w:t>2）为加强项目的学术交流，促进项目群的形成和多学科交叉与集成，</w:t>
      </w:r>
      <w:proofErr w:type="gramStart"/>
      <w:r w:rsidRPr="00FB0B43">
        <w:rPr>
          <w:rFonts w:ascii="宋体" w:eastAsia="宋体" w:hAnsi="宋体"/>
          <w:sz w:val="24"/>
          <w:szCs w:val="24"/>
        </w:rPr>
        <w:t>本重大</w:t>
      </w:r>
      <w:proofErr w:type="gramEnd"/>
      <w:r w:rsidRPr="00FB0B43">
        <w:rPr>
          <w:rFonts w:ascii="宋体" w:eastAsia="宋体" w:hAnsi="宋体"/>
          <w:sz w:val="24"/>
          <w:szCs w:val="24"/>
        </w:rPr>
        <w:t>研究计划将每年举办1次资助项目的年度学术交流会，并将不定期地组织相关领域的学术研讨会。获资助项目负责人有义务参加</w:t>
      </w:r>
      <w:proofErr w:type="gramStart"/>
      <w:r w:rsidRPr="00FB0B43">
        <w:rPr>
          <w:rFonts w:ascii="宋体" w:eastAsia="宋体" w:hAnsi="宋体"/>
          <w:sz w:val="24"/>
          <w:szCs w:val="24"/>
        </w:rPr>
        <w:t>本重大</w:t>
      </w:r>
      <w:proofErr w:type="gramEnd"/>
      <w:r w:rsidRPr="00FB0B43">
        <w:rPr>
          <w:rFonts w:ascii="宋体" w:eastAsia="宋体" w:hAnsi="宋体"/>
          <w:sz w:val="24"/>
          <w:szCs w:val="24"/>
        </w:rPr>
        <w:t>研究计划指导专家组和管理工作组所组织的上述学术交流活动，并认真开展学术交流。</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（四）咨询方式。</w:t>
      </w:r>
    </w:p>
    <w:p w:rsidR="00FB0B43"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工程与材料科学部工程五处</w:t>
      </w:r>
    </w:p>
    <w:p w:rsidR="00580A06" w:rsidRPr="00FB0B43" w:rsidRDefault="00FB0B43" w:rsidP="00FB0B43">
      <w:pPr>
        <w:spacing w:line="360" w:lineRule="auto"/>
        <w:rPr>
          <w:rFonts w:ascii="宋体" w:eastAsia="宋体" w:hAnsi="宋体"/>
          <w:sz w:val="24"/>
          <w:szCs w:val="24"/>
        </w:rPr>
      </w:pPr>
      <w:r w:rsidRPr="00FB0B43">
        <w:rPr>
          <w:rFonts w:ascii="宋体" w:eastAsia="宋体" w:hAnsi="宋体" w:hint="eastAsia"/>
          <w:sz w:val="24"/>
          <w:szCs w:val="24"/>
        </w:rPr>
        <w:t xml:space="preserve">　　联系电话：</w:t>
      </w:r>
      <w:r w:rsidRPr="00FB0B43">
        <w:rPr>
          <w:rFonts w:ascii="宋体" w:eastAsia="宋体" w:hAnsi="宋体"/>
          <w:sz w:val="24"/>
          <w:szCs w:val="24"/>
        </w:rPr>
        <w:t>010-62328301</w:t>
      </w:r>
    </w:p>
    <w:sectPr w:rsidR="00580A06" w:rsidRPr="00FB0B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B43"/>
    <w:rsid w:val="00177596"/>
    <w:rsid w:val="00327ACE"/>
    <w:rsid w:val="003643BE"/>
    <w:rsid w:val="00534B4E"/>
    <w:rsid w:val="00857BE5"/>
    <w:rsid w:val="00D52668"/>
    <w:rsid w:val="00FB0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73C91-A0DF-46D5-A798-9E8F0884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004019">
      <w:bodyDiv w:val="1"/>
      <w:marLeft w:val="0"/>
      <w:marRight w:val="0"/>
      <w:marTop w:val="0"/>
      <w:marBottom w:val="0"/>
      <w:divBdr>
        <w:top w:val="none" w:sz="0" w:space="0" w:color="auto"/>
        <w:left w:val="none" w:sz="0" w:space="0" w:color="auto"/>
        <w:bottom w:val="none" w:sz="0" w:space="0" w:color="auto"/>
        <w:right w:val="none" w:sz="0" w:space="0" w:color="auto"/>
      </w:divBdr>
      <w:divsChild>
        <w:div w:id="1699546238">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537</Words>
  <Characters>3063</Characters>
  <Application>Microsoft Office Word</Application>
  <DocSecurity>0</DocSecurity>
  <Lines>25</Lines>
  <Paragraphs>7</Paragraphs>
  <ScaleCrop>false</ScaleCrop>
  <Company>CHINA</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2022-10-17T01:57:00Z</dcterms:created>
  <dcterms:modified xsi:type="dcterms:W3CDTF">2022-10-17T02:04:00Z</dcterms:modified>
</cp:coreProperties>
</file>