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left"/>
        <w:rPr>
          <w:rFonts w:hint="eastAsia" w:ascii="黑体" w:hAnsi="黑体" w:eastAsia="黑体" w:cs="黑体"/>
          <w:b w:val="0"/>
          <w:bCs/>
          <w:sz w:val="32"/>
          <w:szCs w:val="32"/>
          <w:lang w:eastAsia="zh-CN"/>
        </w:rPr>
      </w:pPr>
      <w:bookmarkStart w:id="0" w:name="_Toc500493266"/>
      <w:bookmarkStart w:id="1" w:name="_GoBack"/>
      <w:bookmarkEnd w:id="1"/>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pStyle w:val="30"/>
        <w:ind w:firstLine="0" w:firstLineChars="0"/>
        <w:jc w:val="center"/>
        <w:rPr>
          <w:rFonts w:eastAsia="黑体"/>
          <w:sz w:val="36"/>
          <w:szCs w:val="36"/>
        </w:rPr>
      </w:pPr>
      <w:r>
        <w:rPr>
          <w:rFonts w:hint="eastAsia" w:eastAsia="黑体"/>
          <w:sz w:val="36"/>
          <w:szCs w:val="36"/>
        </w:rPr>
        <w:t>高精密减速器“一条龙”</w:t>
      </w:r>
      <w:bookmarkEnd w:id="0"/>
      <w:r>
        <w:rPr>
          <w:rFonts w:hint="eastAsia" w:eastAsia="黑体"/>
          <w:sz w:val="36"/>
          <w:szCs w:val="36"/>
        </w:rPr>
        <w:t>应用计划申报要求</w:t>
      </w:r>
    </w:p>
    <w:p>
      <w:pPr>
        <w:rPr>
          <w:rFonts w:hint="default" w:ascii="Times New Roman" w:hAnsi="Times New Roman" w:cs="Times New Roman"/>
        </w:rPr>
      </w:pPr>
    </w:p>
    <w:p>
      <w:pPr>
        <w:numPr>
          <w:ilvl w:val="0"/>
          <w:numId w:val="1"/>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产业链构成</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eastAsia" w:ascii="Times New Roman" w:hAnsi="Times New Roman" w:eastAsia="仿宋" w:cs="Times New Roman"/>
          <w:sz w:val="32"/>
          <w:szCs w:val="32"/>
        </w:rPr>
        <w:t>围绕各类型机器人整机产品，立足机器人用高精密</w:t>
      </w:r>
      <w:r>
        <w:rPr>
          <w:rFonts w:hint="default" w:ascii="Times New Roman" w:hAnsi="Times New Roman" w:eastAsia="仿宋" w:cs="Times New Roman"/>
          <w:sz w:val="32"/>
          <w:szCs w:val="32"/>
        </w:rPr>
        <w:t>RV</w:t>
      </w:r>
      <w:r>
        <w:rPr>
          <w:rFonts w:hint="eastAsia" w:ascii="Times New Roman" w:hAnsi="Times New Roman" w:eastAsia="仿宋" w:cs="Times New Roman"/>
          <w:sz w:val="32"/>
          <w:szCs w:val="32"/>
        </w:rPr>
        <w:t>减速器、谐波减速器的原材料、关键</w:t>
      </w:r>
      <w:r>
        <w:rPr>
          <w:rFonts w:hint="default" w:ascii="Times New Roman" w:hAnsi="Times New Roman" w:eastAsia="仿宋" w:cs="Times New Roman"/>
          <w:sz w:val="32"/>
          <w:szCs w:val="32"/>
        </w:rPr>
        <w:t>零部件、</w:t>
      </w:r>
      <w:r>
        <w:rPr>
          <w:rFonts w:hint="eastAsia" w:ascii="Times New Roman" w:hAnsi="Times New Roman" w:eastAsia="仿宋" w:cs="Times New Roman"/>
          <w:sz w:val="32"/>
          <w:szCs w:val="32"/>
        </w:rPr>
        <w:t>加工设备、加工工艺、关键技术、试验检测等，在高精密减速器的性能及一致性方面取得突破，实现高精密减速器批量生产及</w:t>
      </w:r>
      <w:r>
        <w:rPr>
          <w:rFonts w:hint="default" w:ascii="Times New Roman" w:hAnsi="Times New Roman" w:eastAsia="仿宋" w:cs="Times New Roman"/>
          <w:sz w:val="32"/>
          <w:szCs w:val="32"/>
        </w:rPr>
        <w:t>应用</w:t>
      </w:r>
      <w:r>
        <w:rPr>
          <w:rFonts w:hint="eastAsia" w:ascii="Times New Roman" w:hAnsi="Times New Roman" w:eastAsia="仿宋" w:cs="Times New Roman"/>
          <w:sz w:val="32"/>
          <w:szCs w:val="32"/>
        </w:rPr>
        <w:t>。</w:t>
      </w:r>
    </w:p>
    <w:p>
      <w:pPr>
        <w:widowControl/>
        <w:autoSpaceDE w:val="0"/>
        <w:autoSpaceDN w:val="0"/>
        <w:adjustRightInd w:val="0"/>
        <w:spacing w:line="560" w:lineRule="exact"/>
        <w:jc w:val="center"/>
        <w:rPr>
          <w:rFonts w:ascii="黑体" w:hAnsi="黑体" w:eastAsia="黑体"/>
          <w:sz w:val="28"/>
          <w:szCs w:val="28"/>
        </w:rPr>
      </w:pPr>
      <w:r>
        <w:rPr>
          <w:rFonts w:hint="eastAsia" w:ascii="黑体" w:hAnsi="黑体" w:eastAsia="黑体"/>
          <w:sz w:val="28"/>
          <w:szCs w:val="28"/>
        </w:rPr>
        <w:t>关键产业链条环节</w:t>
      </w:r>
    </w:p>
    <w:tbl>
      <w:tblPr>
        <w:tblStyle w:val="22"/>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082"/>
        <w:gridCol w:w="155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b/>
                <w:sz w:val="24"/>
                <w:szCs w:val="24"/>
              </w:rPr>
            </w:pPr>
            <w:r>
              <w:rPr>
                <w:rFonts w:hint="eastAsia" w:ascii="黑体" w:hAnsi="黑体" w:eastAsia="黑体" w:cs="黑体"/>
                <w:b/>
                <w:sz w:val="24"/>
                <w:szCs w:val="24"/>
              </w:rPr>
              <w:t>序号</w:t>
            </w:r>
          </w:p>
        </w:tc>
        <w:tc>
          <w:tcPr>
            <w:tcW w:w="408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b/>
                <w:sz w:val="24"/>
                <w:szCs w:val="24"/>
              </w:rPr>
            </w:pPr>
            <w:r>
              <w:rPr>
                <w:rFonts w:hint="eastAsia" w:ascii="黑体" w:hAnsi="黑体" w:eastAsia="黑体" w:cs="黑体"/>
                <w:b/>
                <w:sz w:val="24"/>
                <w:szCs w:val="24"/>
              </w:rPr>
              <w:t>产业链环节</w:t>
            </w:r>
          </w:p>
        </w:tc>
        <w:tc>
          <w:tcPr>
            <w:tcW w:w="155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b/>
                <w:sz w:val="24"/>
                <w:szCs w:val="24"/>
              </w:rPr>
            </w:pPr>
            <w:r>
              <w:rPr>
                <w:rFonts w:hint="eastAsia" w:ascii="黑体" w:hAnsi="黑体" w:eastAsia="黑体" w:cs="黑体"/>
                <w:b/>
                <w:sz w:val="24"/>
                <w:szCs w:val="24"/>
              </w:rPr>
              <w:t>RV减速器</w:t>
            </w:r>
          </w:p>
        </w:tc>
        <w:tc>
          <w:tcPr>
            <w:tcW w:w="18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b/>
                <w:sz w:val="24"/>
                <w:szCs w:val="24"/>
              </w:rPr>
            </w:pPr>
            <w:r>
              <w:rPr>
                <w:rFonts w:hint="eastAsia" w:ascii="黑体" w:hAnsi="黑体" w:eastAsia="黑体" w:cs="黑体"/>
                <w:b/>
                <w:sz w:val="24"/>
                <w:szCs w:val="24"/>
              </w:rPr>
              <w:t>谐波减速器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408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材料热处理</w:t>
            </w:r>
          </w:p>
        </w:tc>
        <w:tc>
          <w:tcPr>
            <w:tcW w:w="155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_GB2312" w:cs="Times New Roman"/>
                <w:sz w:val="24"/>
                <w:szCs w:val="24"/>
                <w:lang w:val="en-US" w:eastAsia="zh-CN"/>
              </w:rPr>
            </w:pPr>
          </w:p>
        </w:tc>
        <w:tc>
          <w:tcPr>
            <w:tcW w:w="180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408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齿轮</w:t>
            </w:r>
          </w:p>
        </w:tc>
        <w:tc>
          <w:tcPr>
            <w:tcW w:w="155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408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轴承</w:t>
            </w:r>
          </w:p>
        </w:tc>
        <w:tc>
          <w:tcPr>
            <w:tcW w:w="155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408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润滑脂</w:t>
            </w:r>
          </w:p>
        </w:tc>
        <w:tc>
          <w:tcPr>
            <w:tcW w:w="155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408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color w:val="FF0000"/>
                <w:sz w:val="24"/>
                <w:szCs w:val="24"/>
              </w:rPr>
            </w:pPr>
            <w:r>
              <w:rPr>
                <w:rFonts w:hint="default" w:ascii="Times New Roman" w:hAnsi="Times New Roman" w:eastAsia="仿宋_GB2312" w:cs="Times New Roman"/>
                <w:sz w:val="24"/>
                <w:szCs w:val="24"/>
              </w:rPr>
              <w:t>加工设备</w:t>
            </w:r>
          </w:p>
        </w:tc>
        <w:tc>
          <w:tcPr>
            <w:tcW w:w="155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408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加工及装配工艺</w:t>
            </w:r>
          </w:p>
        </w:tc>
        <w:tc>
          <w:tcPr>
            <w:tcW w:w="155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408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专用检测设备及试验平台/装置</w:t>
            </w:r>
          </w:p>
        </w:tc>
        <w:tc>
          <w:tcPr>
            <w:tcW w:w="155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408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应用数据库</w:t>
            </w:r>
          </w:p>
        </w:tc>
        <w:tc>
          <w:tcPr>
            <w:tcW w:w="155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6"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4082"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示范应用</w:t>
            </w:r>
          </w:p>
        </w:tc>
        <w:tc>
          <w:tcPr>
            <w:tcW w:w="155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809" w:type="dxa"/>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目标和任务</w:t>
      </w:r>
    </w:p>
    <w:p>
      <w:pPr>
        <w:pStyle w:val="3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RV减速器</w:t>
      </w:r>
    </w:p>
    <w:p>
      <w:pPr>
        <w:pStyle w:val="37"/>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齿轮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掌握RV减速器摆线针轮齿廓曲线修型方法和磨齿技术；优化被磨零件与砂轮材质的匹配关系；优化修整金钢滚轮形状；优化磨削摆线齿轮的转速、进给量等参数；提高齿轮加工精度和质量稳定性，满足RV减速器对齿轮的设计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摆线针轮齿形加工精度控制在</w:t>
      </w:r>
      <w:r>
        <w:rPr>
          <w:rFonts w:hint="default" w:ascii="Times New Roman" w:hAnsi="Times New Roman" w:eastAsia="仿宋" w:cs="Times New Roman"/>
          <w:sz w:val="30"/>
          <w:szCs w:val="30"/>
          <w:lang w:val="en-US" w:eastAsia="zh-CN"/>
        </w:rPr>
        <w:t>±</w:t>
      </w:r>
      <w:r>
        <w:rPr>
          <w:rFonts w:hint="default" w:ascii="Times New Roman" w:hAnsi="Times New Roman" w:eastAsia="仿宋" w:cs="Times New Roman"/>
          <w:sz w:val="30"/>
          <w:szCs w:val="30"/>
        </w:rPr>
        <w:t>3μ</w:t>
      </w:r>
      <w:r>
        <w:rPr>
          <w:rFonts w:hint="default" w:ascii="Times New Roman" w:hAnsi="Times New Roman" w:eastAsia="仿宋" w:cs="Times New Roman"/>
          <w:sz w:val="30"/>
          <w:szCs w:val="30"/>
          <w:lang w:val="en-US" w:eastAsia="zh-CN"/>
        </w:rPr>
        <w:t>m</w:t>
      </w:r>
      <w:r>
        <w:rPr>
          <w:rFonts w:hint="default" w:ascii="Times New Roman" w:hAnsi="Times New Roman" w:eastAsia="仿宋" w:cs="Times New Roman"/>
          <w:sz w:val="30"/>
          <w:szCs w:val="30"/>
        </w:rPr>
        <w:t>以内，累积误差控制在10μm以内。</w:t>
      </w:r>
    </w:p>
    <w:p>
      <w:pPr>
        <w:pStyle w:val="37"/>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轴承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突破精密减速器行星架上轴承滚道的精密加工工艺及热处理工艺，根据载荷谱承载能力、动静载荷要求进行轴承结构设计和精度设计，开发RV减速器专用非标角接触球轴承、圆锥滚子轴承。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非标角接触球轴承、圆锥滚子轴承精度达到P4级，温升不超过30℃，轴承性能保持性寿命＞6000</w:t>
      </w:r>
      <w:r>
        <w:rPr>
          <w:rFonts w:hint="eastAsia" w:ascii="Times New Roman" w:hAnsi="Times New Roman" w:eastAsia="仿宋" w:cs="Times New Roman"/>
          <w:sz w:val="30"/>
          <w:szCs w:val="30"/>
          <w:lang w:val="en-US" w:eastAsia="zh-CN"/>
        </w:rPr>
        <w:t>h</w:t>
      </w:r>
      <w:r>
        <w:rPr>
          <w:rFonts w:hint="default" w:ascii="Times New Roman" w:hAnsi="Times New Roman" w:eastAsia="仿宋" w:cs="Times New Roman"/>
          <w:sz w:val="30"/>
          <w:szCs w:val="30"/>
        </w:rPr>
        <w:t>。</w:t>
      </w:r>
    </w:p>
    <w:p>
      <w:pPr>
        <w:pStyle w:val="37"/>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润滑脂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为实现高低温性能优异的基础油搭配，选择具有最优的抗氧、抗磨、减磨能力的添加剂组合，选择最优稠化剂；确定润滑脂最佳生产工艺路线。建立润滑脂关键性能指标的监控体系，借助减速器台架试验验证润滑脂使用性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开发能够与RV减速器各种材料相容的专用润滑脂，具有优异的抗微动磨损性能以及较低的摩擦系数、良好的高低温稳定性、良好的防锈性能，润滑脂使用温度-30℃～120℃，产品性能指标达到国际先进水平。</w:t>
      </w:r>
    </w:p>
    <w:p>
      <w:pPr>
        <w:pStyle w:val="37"/>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加工设备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针对摆线齿轮、偏心轴、针齿壳等零部件批量生产过程中，对工装及机床的尺寸及精度稳定性需要，开发滚齿机、磨齿机、专用高精度磨床、专用加工中心等专用加工设备及配套工装，实现零部件的高效精密加工，并达到大批量生产产品精度一致性的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专用机床的直线轴重复定位精度</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2μm，定位精度</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3μm，回转轴分度精度</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1角度秒。</w:t>
      </w:r>
    </w:p>
    <w:p>
      <w:pPr>
        <w:pStyle w:val="37"/>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加工及装配工艺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针对齿隙、回差（空程）、传动精度、效率指标综合平衡条件下，多组件复杂尺寸链约束优选策略，建立基于零件大数据库的快速选配优化程序软件，制定具有智能防错装配过程控制标准；设计装配过程压装、拧紧等关键工序专用装备及控制标准，保障批量装配一致性。建立整机性能、装配过程参数及零件属性的映射关系大数据库，实现制造质量可追溯，通过信息反馈持续改进产品性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实现半自动化或自动化装配，单台RV减速器装配线节拍控制在15</w:t>
      </w:r>
      <w:r>
        <w:rPr>
          <w:rFonts w:hint="eastAsia" w:ascii="Times New Roman" w:hAnsi="Times New Roman" w:eastAsia="仿宋" w:cs="Times New Roman"/>
          <w:sz w:val="30"/>
          <w:szCs w:val="30"/>
          <w:lang w:val="en-US" w:eastAsia="zh-CN"/>
        </w:rPr>
        <w:t>min</w:t>
      </w:r>
      <w:r>
        <w:rPr>
          <w:rFonts w:hint="default" w:ascii="Times New Roman" w:hAnsi="Times New Roman" w:eastAsia="仿宋" w:cs="Times New Roman"/>
          <w:sz w:val="30"/>
          <w:szCs w:val="30"/>
        </w:rPr>
        <w:t>以内，装机一次送检合格率≥95%。装配完成以后的减速器其传动精度小于等于1角分，回差（空程）</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1角分。</w:t>
      </w:r>
    </w:p>
    <w:p>
      <w:pPr>
        <w:pStyle w:val="37"/>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专用检测设备及试验装置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针对RV减速器不同测试系列、规格和批量化生产的需求，开发具有快速装夹、自动化测量、数据采集和分析处理功能的综合性能试验台，实现RV减速器关键性能（传动误差、回差、摩擦力矩、刚度、振动、温升、传动效率及噪声测量）综合检测并建立测试结果数据库和制定相应的评估方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满足不同型号RV减速器不同工况下的多性能精确检测；检测效率满足批量化生产检测要求；搭建检测结果数据库，制定减速器总成性能评价标准；建立RV减速器总成性能全生命周期的评价体系。</w:t>
      </w:r>
    </w:p>
    <w:p>
      <w:pPr>
        <w:pStyle w:val="37"/>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应用数据库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建立减速器整机在焊接、搬运、装配、喷涂、铸锻造等不同应用领域（极端领域）批量应用大数据库，与RV减速器的精度、噪声、振动等技术指标建立相关性，进行多维分析及反馈拟合，形成对精度保持、噪声、温升控制以及振动抑制的特有技术，并反馈指导设计制造，形成设计</w:t>
      </w:r>
      <w:r>
        <w:rPr>
          <w:rFonts w:hint="eastAsia" w:ascii="宋体" w:hAnsi="宋体" w:eastAsia="宋体" w:cs="宋体"/>
          <w:sz w:val="30"/>
          <w:szCs w:val="30"/>
        </w:rPr>
        <w:t>–</w:t>
      </w:r>
      <w:r>
        <w:rPr>
          <w:rFonts w:hint="default" w:ascii="Times New Roman" w:hAnsi="Times New Roman" w:eastAsia="仿宋" w:cs="Times New Roman"/>
          <w:sz w:val="30"/>
          <w:szCs w:val="30"/>
        </w:rPr>
        <w:t>制造</w:t>
      </w:r>
      <w:r>
        <w:rPr>
          <w:rFonts w:hint="eastAsia" w:ascii="宋体" w:hAnsi="宋体" w:eastAsia="宋体" w:cs="宋体"/>
          <w:sz w:val="30"/>
          <w:szCs w:val="30"/>
        </w:rPr>
        <w:t>–</w:t>
      </w:r>
      <w:r>
        <w:rPr>
          <w:rFonts w:hint="default" w:ascii="Times New Roman" w:hAnsi="Times New Roman" w:eastAsia="仿宋" w:cs="Times New Roman"/>
          <w:sz w:val="30"/>
          <w:szCs w:val="30"/>
        </w:rPr>
        <w:t>应用闭环。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可在线或离线获取力矩、振动、速度、温升等数据，利用大数据分析及处理手段，出厂时预测特定减速器最优应用领域及应用寿命。利用失效减速器的拆机分析，评价在特定领域应用减速器的失效原因，指导减速器装配工艺及零部件的优化设计。</w:t>
      </w:r>
    </w:p>
    <w:p>
      <w:pPr>
        <w:pStyle w:val="37"/>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示范应用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RV减速器满足工业机器人使用需求，并实现批量应用。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eastAsia" w:ascii="Times New Roman" w:hAnsi="Times New Roman" w:eastAsia="仿宋" w:cs="Times New Roman"/>
          <w:sz w:val="30"/>
          <w:szCs w:val="30"/>
          <w:lang w:eastAsia="zh-CN"/>
        </w:rPr>
        <w:t>连续三年</w:t>
      </w:r>
      <w:r>
        <w:rPr>
          <w:rFonts w:hint="default" w:ascii="Times New Roman" w:hAnsi="Times New Roman" w:eastAsia="仿宋" w:cs="Times New Roman"/>
          <w:sz w:val="30"/>
          <w:szCs w:val="30"/>
        </w:rPr>
        <w:t>用于工业机器人的RV减速器销量累计达到1万台以上。</w:t>
      </w:r>
    </w:p>
    <w:p>
      <w:pPr>
        <w:pStyle w:val="37"/>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谐波减速器</w:t>
      </w:r>
    </w:p>
    <w:p>
      <w:pPr>
        <w:pStyle w:val="37"/>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材料热处理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eastAsia" w:ascii="Times New Roman" w:hAnsi="Times New Roman" w:eastAsia="仿宋" w:cs="Times New Roman"/>
          <w:sz w:val="30"/>
          <w:szCs w:val="30"/>
          <w:lang w:eastAsia="zh-CN"/>
        </w:rPr>
        <w:t>掌握</w:t>
      </w:r>
      <w:r>
        <w:rPr>
          <w:rFonts w:hint="default" w:ascii="Times New Roman" w:hAnsi="Times New Roman" w:eastAsia="仿宋" w:cs="Times New Roman"/>
          <w:sz w:val="30"/>
          <w:szCs w:val="30"/>
        </w:rPr>
        <w:t>提高材料韧性和强度等要求的热处理工艺，使材料满足承受循环应力载荷要求，延长柔轮的使用寿命。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柔轮实心坯锻打和热处理后硬度达到HRC38～40，精加工后的热处理过程中控制变形量和避免裂纹的产生，碳氮共渗层厚度控制在0.08～0.12mm。</w:t>
      </w:r>
    </w:p>
    <w:p>
      <w:pPr>
        <w:pStyle w:val="37"/>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齿轮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优化齿形设计，具备系列化齿轮开发能力，开发谐波减速器齿轮动态啮合仿真软件，润滑摩擦仿真系统，形成齿轮实效模式数据库。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建立接触副等效数学模型，建立基于Java3D交互的精密谐波减速器3D动态仿真系统，实现便捷的谐波减速器的参数化统一建模、实时动态模拟与快速分析算法、建立便捷、高效的仿真设计平台。</w:t>
      </w:r>
    </w:p>
    <w:p>
      <w:pPr>
        <w:pStyle w:val="37"/>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轴承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开发可同时承受轴向载荷、径向载荷和倾覆力矩等各个方向载荷的系列化谐波减速器专用交叉滚子轴承。开发能够承受交变应力的谐波减速器柔性轴承。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交叉滚子轴承的轴承内径外径尺寸达到GB/T307-94国家标准公差等级P5，轴承的旋转精度达到公差等级P4，倾覆力矩和轴承的启动力矩满足相应型号的标准值。柔性轴承的疲劳寿命高于谐波减速器的平均使用寿命10000</w:t>
      </w:r>
      <w:r>
        <w:rPr>
          <w:rFonts w:hint="eastAsia" w:ascii="Times New Roman" w:hAnsi="Times New Roman" w:eastAsia="仿宋" w:cs="Times New Roman"/>
          <w:sz w:val="30"/>
          <w:szCs w:val="30"/>
          <w:lang w:val="en-US" w:eastAsia="zh-CN"/>
        </w:rPr>
        <w:t>h</w:t>
      </w:r>
      <w:r>
        <w:rPr>
          <w:rFonts w:hint="default" w:ascii="Times New Roman" w:hAnsi="Times New Roman" w:eastAsia="仿宋" w:cs="Times New Roman"/>
          <w:sz w:val="30"/>
          <w:szCs w:val="30"/>
        </w:rPr>
        <w:t>。</w:t>
      </w:r>
    </w:p>
    <w:p>
      <w:pPr>
        <w:pStyle w:val="37"/>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加工及装配工艺</w:t>
      </w:r>
    </w:p>
    <w:p>
      <w:pPr>
        <w:keepNext w:val="0"/>
        <w:keepLines w:val="0"/>
        <w:pageBreakBefore w:val="0"/>
        <w:widowControl w:val="0"/>
        <w:kinsoku/>
        <w:wordWrap/>
        <w:overflowPunct/>
        <w:topLinePunct w:val="0"/>
        <w:autoSpaceDE/>
        <w:autoSpaceDN/>
        <w:bidi w:val="0"/>
        <w:adjustRightInd/>
        <w:snapToGrid/>
        <w:spacing w:line="560" w:lineRule="exact"/>
        <w:ind w:left="120"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基于柔性定制、机器人作业、MES和ERP管理、智能检测等系统的规模化制造技术，形成谐波减速器大规模智能制造与加工质量管理体系。通过设计相应的柔轮、刚轮和凸轮等三个主要构件装配夹具及五个定位构件与主要构件装配的夹具，保证装配后谐波减速器的相关测试性能达标。</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批量生产的谐波减速器背隙初始值</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10弧秒，双向传动精度优于2弧分，空程回差优于3弧分，重复定位精度优于20弧秒，额定寿命</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1</w:t>
      </w:r>
      <w:r>
        <w:rPr>
          <w:rFonts w:hint="eastAsia" w:ascii="Times New Roman" w:hAnsi="Times New Roman" w:eastAsia="仿宋" w:cs="Times New Roman"/>
          <w:sz w:val="30"/>
          <w:szCs w:val="30"/>
          <w:lang w:val="en-US" w:eastAsia="zh-CN"/>
        </w:rPr>
        <w:t>0000h</w:t>
      </w:r>
      <w:r>
        <w:rPr>
          <w:rFonts w:hint="default" w:ascii="Times New Roman" w:hAnsi="Times New Roman" w:eastAsia="仿宋" w:cs="Times New Roman"/>
          <w:sz w:val="30"/>
          <w:szCs w:val="30"/>
        </w:rPr>
        <w:t>，满负荷条件下噪声</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60分贝，效率</w:t>
      </w:r>
      <w:r>
        <w:rPr>
          <w:rFonts w:hint="eastAsia" w:ascii="Times New Roman" w:hAnsi="Times New Roman" w:eastAsia="仿宋" w:cs="Times New Roman"/>
          <w:sz w:val="30"/>
          <w:szCs w:val="30"/>
          <w:lang w:eastAsia="zh-CN"/>
        </w:rPr>
        <w:t>＞</w:t>
      </w:r>
      <w:r>
        <w:rPr>
          <w:rFonts w:hint="default" w:ascii="Times New Roman" w:hAnsi="Times New Roman" w:eastAsia="仿宋" w:cs="Times New Roman"/>
          <w:sz w:val="30"/>
          <w:szCs w:val="30"/>
        </w:rPr>
        <w:t>70%。</w:t>
      </w:r>
    </w:p>
    <w:p>
      <w:pPr>
        <w:pStyle w:val="37"/>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专用检测设备及试验平台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基于谐波减速器传动精度、加速寿命、扭转刚度与弹性回差、工作效率、超载能力、启动特性等的测试原理及方法，搭建复杂工况机器人谐波减速器综合性能测试平台；基于谐波减速器失效形式及机理，搭建谐波减速器等效寿命测试与疲劳性能预测测试平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实现启动摩擦力矩、传动精度、传动效率、回差、扭转刚度、振动、寿命等综合性能的精密测试；可开展谐波减速器、伺服电机、传动轴、箱体、等机器人传动系统性能匹配试验。</w:t>
      </w:r>
    </w:p>
    <w:p>
      <w:pPr>
        <w:pStyle w:val="37"/>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应用数据库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建立谐波减速器应用大数据库，与谐波减速器的精度、噪声、振动等技术指标建立相关性，进行多维分析及反馈拟合，形成对精度保持、噪声、温升控制以及振动抑制的特有技术，并反馈指导设计制造，形成设计</w:t>
      </w:r>
      <w:r>
        <w:rPr>
          <w:rFonts w:hint="eastAsia" w:ascii="宋体" w:hAnsi="宋体" w:eastAsia="宋体" w:cs="宋体"/>
          <w:sz w:val="30"/>
          <w:szCs w:val="30"/>
        </w:rPr>
        <w:t>–</w:t>
      </w:r>
      <w:r>
        <w:rPr>
          <w:rFonts w:hint="default" w:ascii="Times New Roman" w:hAnsi="Times New Roman" w:eastAsia="仿宋" w:cs="Times New Roman"/>
          <w:sz w:val="30"/>
          <w:szCs w:val="30"/>
        </w:rPr>
        <w:t>制造–应用闭环。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default" w:ascii="Times New Roman" w:hAnsi="Times New Roman" w:eastAsia="仿宋" w:cs="Times New Roman"/>
          <w:sz w:val="30"/>
          <w:szCs w:val="30"/>
        </w:rPr>
        <w:t>利用大数据分析及处理手段，达到出厂时预测特定减速器的最优应用领域及应用寿命。利用失效减速器的拆机分析，评价在特定领域应用减速器的失效原因，指导减速器装配工艺及零部件的优化设计。</w:t>
      </w:r>
    </w:p>
    <w:p>
      <w:pPr>
        <w:pStyle w:val="37"/>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示范应用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（1）环节描述及任务。</w:t>
      </w:r>
      <w:r>
        <w:rPr>
          <w:rFonts w:hint="default" w:ascii="Times New Roman" w:hAnsi="Times New Roman" w:eastAsia="仿宋" w:cs="Times New Roman"/>
          <w:sz w:val="30"/>
          <w:szCs w:val="30"/>
        </w:rPr>
        <w:t>谐波减速器满足机器人使用需求，并实现批量应用。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0"/>
          <w:szCs w:val="30"/>
        </w:rPr>
      </w:pPr>
      <w:r>
        <w:rPr>
          <w:rFonts w:hint="default" w:ascii="Times New Roman" w:hAnsi="Times New Roman" w:eastAsia="楷体" w:cs="Times New Roman"/>
          <w:b/>
          <w:sz w:val="30"/>
          <w:szCs w:val="30"/>
        </w:rPr>
        <w:t>（2）具体目标。</w:t>
      </w:r>
      <w:r>
        <w:rPr>
          <w:rFonts w:hint="eastAsia" w:ascii="Times New Roman" w:hAnsi="Times New Roman" w:eastAsia="仿宋" w:cs="Times New Roman"/>
          <w:sz w:val="30"/>
          <w:szCs w:val="30"/>
          <w:lang w:eastAsia="zh-CN"/>
        </w:rPr>
        <w:t>连续三</w:t>
      </w:r>
      <w:r>
        <w:rPr>
          <w:rFonts w:hint="default" w:ascii="Times New Roman" w:hAnsi="Times New Roman" w:eastAsia="仿宋" w:cs="Times New Roman"/>
          <w:sz w:val="30"/>
          <w:szCs w:val="30"/>
        </w:rPr>
        <w:t>年用于机器人的谐波减速器销量达到10万台以上。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咨询电话</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中国机器人产业联盟</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陈</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丹</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010-68595727</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附：高精密减速器“一条龙”应用计划申报书</w:t>
      </w:r>
    </w:p>
    <w:p>
      <w:pPr>
        <w:spacing w:line="360" w:lineRule="auto"/>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br w:type="page"/>
      </w:r>
    </w:p>
    <w:p>
      <w:pPr>
        <w:pStyle w:val="36"/>
        <w:spacing w:line="540" w:lineRule="exact"/>
        <w:jc w:val="both"/>
        <w:rPr>
          <w:rFonts w:hint="default" w:ascii="Times New Roman" w:hAnsi="Times New Roman" w:cs="Times New Roman"/>
        </w:rPr>
      </w:pPr>
      <w:r>
        <w:rPr>
          <w:rFonts w:hint="default" w:ascii="Times New Roman" w:hAnsi="Times New Roman" w:eastAsia="仿宋_GB2312" w:cs="Times New Roman"/>
          <w:sz w:val="32"/>
          <w:szCs w:val="32"/>
        </w:rPr>
        <w:t>附</w:t>
      </w:r>
    </w:p>
    <w:p>
      <w:pPr>
        <w:jc w:val="center"/>
        <w:rPr>
          <w:rFonts w:hint="default" w:ascii="Times New Roman" w:hAnsi="Times New Roman" w:eastAsia="黑体" w:cs="Times New Roman"/>
          <w:sz w:val="44"/>
        </w:rPr>
      </w:pPr>
    </w:p>
    <w:p>
      <w:pPr>
        <w:jc w:val="center"/>
        <w:rPr>
          <w:rFonts w:hint="default" w:ascii="Times New Roman" w:hAnsi="Times New Roman" w:eastAsia="黑体" w:cs="Times New Roman"/>
          <w:sz w:val="44"/>
        </w:rPr>
      </w:pPr>
    </w:p>
    <w:p>
      <w:pPr>
        <w:snapToGrid w:val="0"/>
        <w:spacing w:line="300" w:lineRule="auto"/>
        <w:jc w:val="center"/>
        <w:rPr>
          <w:rFonts w:hint="default" w:ascii="Times New Roman" w:hAnsi="Times New Roman" w:eastAsia="黑体" w:cs="Times New Roman"/>
          <w:b/>
          <w:bCs/>
          <w:sz w:val="44"/>
        </w:rPr>
      </w:pPr>
      <w:r>
        <w:rPr>
          <w:rFonts w:hint="default" w:ascii="Times New Roman" w:hAnsi="Times New Roman" w:eastAsia="黑体" w:cs="Times New Roman"/>
          <w:b/>
          <w:bCs/>
          <w:sz w:val="44"/>
        </w:rPr>
        <w:t>高精密减速器“一条龙”应用计划申报书</w:t>
      </w:r>
    </w:p>
    <w:p>
      <w:pPr>
        <w:snapToGrid w:val="0"/>
        <w:spacing w:line="300" w:lineRule="auto"/>
        <w:jc w:val="center"/>
        <w:rPr>
          <w:rFonts w:hint="default" w:ascii="Times New Roman" w:hAnsi="Times New Roman" w:eastAsia="黑体" w:cs="Times New Roman"/>
          <w:b/>
          <w:bCs/>
          <w:sz w:val="44"/>
        </w:rPr>
      </w:pPr>
    </w:p>
    <w:p>
      <w:pPr>
        <w:snapToGrid w:val="0"/>
        <w:spacing w:line="300" w:lineRule="auto"/>
        <w:jc w:val="center"/>
        <w:rPr>
          <w:rFonts w:hint="default" w:ascii="Times New Roman" w:hAnsi="Times New Roman" w:eastAsia="黑体" w:cs="Times New Roman"/>
          <w:b/>
          <w:bCs/>
          <w:sz w:val="44"/>
        </w:rPr>
      </w:pPr>
    </w:p>
    <w:p>
      <w:pPr>
        <w:jc w:val="center"/>
        <w:outlineLvl w:val="0"/>
        <w:rPr>
          <w:rFonts w:hint="default" w:ascii="Times New Roman" w:hAnsi="Times New Roman" w:eastAsia="仿宋_GB2312" w:cs="Times New Roman"/>
          <w:bCs/>
          <w:sz w:val="36"/>
        </w:rPr>
      </w:pPr>
    </w:p>
    <w:p>
      <w:pPr>
        <w:jc w:val="center"/>
        <w:outlineLvl w:val="0"/>
        <w:rPr>
          <w:rFonts w:hint="default" w:ascii="Times New Roman" w:hAnsi="Times New Roman" w:eastAsia="仿宋_GB2312" w:cs="Times New Roman"/>
          <w:bCs/>
          <w:sz w:val="36"/>
        </w:rPr>
      </w:pPr>
    </w:p>
    <w:p>
      <w:pPr>
        <w:adjustRightInd w:val="0"/>
        <w:snapToGrid w:val="0"/>
        <w:spacing w:line="360" w:lineRule="auto"/>
        <w:ind w:firstLine="640" w:firstLineChars="200"/>
        <w:rPr>
          <w:rFonts w:hint="default" w:ascii="Times New Roman" w:hAnsi="Times New Roman" w:eastAsia="黑体" w:cs="Times New Roman"/>
          <w:sz w:val="32"/>
          <w:szCs w:val="32"/>
        </w:rPr>
      </w:pPr>
    </w:p>
    <w:p>
      <w:pPr>
        <w:adjustRightInd w:val="0"/>
        <w:snapToGrid w:val="0"/>
        <w:spacing w:line="360" w:lineRule="auto"/>
        <w:ind w:firstLine="640" w:firstLineChars="200"/>
        <w:rPr>
          <w:rFonts w:hint="default" w:ascii="Times New Roman" w:hAnsi="Times New Roman" w:eastAsia="黑体" w:cs="Times New Roman"/>
          <w:sz w:val="32"/>
          <w:szCs w:val="32"/>
        </w:rPr>
      </w:pPr>
    </w:p>
    <w:p>
      <w:pPr>
        <w:spacing w:line="480" w:lineRule="auto"/>
        <w:ind w:firstLine="576" w:firstLineChars="192"/>
        <w:rPr>
          <w:rFonts w:hint="default" w:ascii="Times New Roman" w:hAnsi="Times New Roman" w:eastAsia="黑体" w:cs="Times New Roman"/>
          <w:sz w:val="30"/>
          <w:szCs w:val="30"/>
          <w:lang w:val="zh-CN"/>
        </w:rPr>
      </w:pPr>
      <w:r>
        <w:rPr>
          <w:rFonts w:hint="default" w:ascii="Times New Roman" w:hAnsi="Times New Roman" w:eastAsia="黑体" w:cs="Times New Roman"/>
          <w:sz w:val="30"/>
          <w:szCs w:val="30"/>
          <w:lang w:val="zh-CN"/>
        </w:rPr>
        <w:t>企业名称：</w:t>
      </w:r>
      <w:r>
        <w:rPr>
          <w:rFonts w:hint="default" w:ascii="Times New Roman" w:hAnsi="Times New Roman" w:eastAsia="黑体" w:cs="Times New Roman"/>
          <w:sz w:val="30"/>
          <w:szCs w:val="30"/>
          <w:u w:val="single"/>
          <w:lang w:val="zh-CN"/>
        </w:rPr>
        <w:t xml:space="preserve">                                  </w:t>
      </w:r>
    </w:p>
    <w:p>
      <w:pPr>
        <w:spacing w:line="480" w:lineRule="auto"/>
        <w:ind w:firstLine="576" w:firstLineChars="192"/>
        <w:rPr>
          <w:rFonts w:hint="default" w:ascii="Times New Roman" w:hAnsi="Times New Roman" w:eastAsia="黑体" w:cs="Times New Roman"/>
          <w:sz w:val="30"/>
          <w:szCs w:val="30"/>
          <w:lang w:val="zh-CN"/>
        </w:rPr>
      </w:pPr>
      <w:r>
        <w:rPr>
          <w:rFonts w:hint="default" w:ascii="Times New Roman" w:hAnsi="Times New Roman" w:eastAsia="黑体" w:cs="Times New Roman"/>
          <w:sz w:val="30"/>
          <w:szCs w:val="30"/>
          <w:lang w:val="zh-CN"/>
        </w:rPr>
        <w:t>项目名称：</w:t>
      </w:r>
      <w:r>
        <w:rPr>
          <w:rFonts w:hint="default" w:ascii="Times New Roman" w:hAnsi="Times New Roman" w:eastAsia="黑体" w:cs="Times New Roman"/>
          <w:sz w:val="30"/>
          <w:szCs w:val="30"/>
          <w:u w:val="single"/>
          <w:lang w:val="zh-CN"/>
        </w:rPr>
        <w:t xml:space="preserve">                                  </w:t>
      </w:r>
    </w:p>
    <w:p>
      <w:pPr>
        <w:spacing w:line="480" w:lineRule="auto"/>
        <w:ind w:firstLine="576" w:firstLineChars="192"/>
        <w:rPr>
          <w:rFonts w:hint="default" w:ascii="Times New Roman" w:hAnsi="Times New Roman" w:eastAsia="黑体" w:cs="Times New Roman"/>
          <w:sz w:val="30"/>
          <w:szCs w:val="30"/>
        </w:rPr>
      </w:pPr>
      <w:r>
        <w:rPr>
          <w:rFonts w:hint="default" w:ascii="Times New Roman" w:hAnsi="Times New Roman" w:eastAsia="黑体" w:cs="Times New Roman"/>
          <w:sz w:val="30"/>
          <w:szCs w:val="30"/>
        </w:rPr>
        <w:t>责任人（法人代表）：</w:t>
      </w:r>
      <w:r>
        <w:rPr>
          <w:rFonts w:hint="default" w:ascii="Times New Roman" w:hAnsi="Times New Roman" w:eastAsia="黑体" w:cs="Times New Roman"/>
          <w:sz w:val="30"/>
          <w:szCs w:val="30"/>
          <w:u w:val="single"/>
        </w:rPr>
        <w:t xml:space="preserve">                         </w:t>
      </w:r>
    </w:p>
    <w:p>
      <w:pPr>
        <w:spacing w:line="480" w:lineRule="auto"/>
        <w:ind w:firstLine="576" w:firstLineChars="192"/>
        <w:rPr>
          <w:rFonts w:hint="default" w:ascii="Times New Roman" w:hAnsi="Times New Roman" w:eastAsia="黑体" w:cs="Times New Roman"/>
          <w:color w:val="FF0000"/>
          <w:sz w:val="30"/>
          <w:szCs w:val="30"/>
          <w:lang w:val="zh-CN"/>
        </w:rPr>
      </w:pPr>
      <w:r>
        <w:rPr>
          <w:rFonts w:hint="default" w:ascii="Times New Roman" w:hAnsi="Times New Roman" w:eastAsia="黑体" w:cs="Times New Roman"/>
          <w:sz w:val="30"/>
          <w:szCs w:val="30"/>
          <w:lang w:val="zh-CN"/>
        </w:rPr>
        <w:t>项目技术负责人：</w:t>
      </w:r>
      <w:r>
        <w:rPr>
          <w:rFonts w:hint="default" w:ascii="Times New Roman" w:hAnsi="Times New Roman" w:eastAsia="黑体" w:cs="Times New Roman"/>
          <w:sz w:val="30"/>
          <w:szCs w:val="30"/>
          <w:u w:val="single"/>
          <w:lang w:val="zh-CN"/>
        </w:rPr>
        <w:t xml:space="preserve">                            </w:t>
      </w:r>
    </w:p>
    <w:p>
      <w:pPr>
        <w:spacing w:line="480" w:lineRule="auto"/>
        <w:ind w:firstLine="576" w:firstLineChars="192"/>
        <w:rPr>
          <w:rFonts w:hint="default" w:ascii="Times New Roman" w:hAnsi="Times New Roman" w:eastAsia="黑体" w:cs="Times New Roman"/>
          <w:sz w:val="30"/>
          <w:szCs w:val="30"/>
          <w:lang w:val="zh-CN"/>
        </w:rPr>
      </w:pPr>
      <w:r>
        <w:rPr>
          <w:rFonts w:hint="default" w:ascii="Times New Roman" w:hAnsi="Times New Roman" w:eastAsia="黑体" w:cs="Times New Roman"/>
          <w:sz w:val="30"/>
          <w:szCs w:val="30"/>
          <w:lang w:val="zh-CN"/>
        </w:rPr>
        <w:t>实施年限：20</w:t>
      </w:r>
      <w:r>
        <w:rPr>
          <w:rFonts w:hint="default" w:ascii="Times New Roman" w:hAnsi="Times New Roman" w:eastAsia="黑体" w:cs="Times New Roman"/>
          <w:sz w:val="30"/>
          <w:szCs w:val="30"/>
          <w:u w:val="single"/>
          <w:lang w:val="zh-CN"/>
        </w:rPr>
        <w:t xml:space="preserve">     </w:t>
      </w:r>
      <w:r>
        <w:rPr>
          <w:rFonts w:hint="default" w:ascii="Times New Roman" w:hAnsi="Times New Roman" w:eastAsia="黑体" w:cs="Times New Roman"/>
          <w:sz w:val="30"/>
          <w:szCs w:val="30"/>
          <w:lang w:val="zh-CN"/>
        </w:rPr>
        <w:t>年</w:t>
      </w:r>
      <w:r>
        <w:rPr>
          <w:rFonts w:hint="default" w:ascii="Times New Roman" w:hAnsi="Times New Roman" w:eastAsia="黑体" w:cs="Times New Roman"/>
          <w:sz w:val="30"/>
          <w:szCs w:val="30"/>
          <w:u w:val="single"/>
          <w:lang w:val="zh-CN"/>
        </w:rPr>
        <w:t xml:space="preserve">     </w:t>
      </w:r>
      <w:r>
        <w:rPr>
          <w:rFonts w:hint="default" w:ascii="Times New Roman" w:hAnsi="Times New Roman" w:eastAsia="黑体" w:cs="Times New Roman"/>
          <w:sz w:val="30"/>
          <w:szCs w:val="30"/>
          <w:lang w:val="zh-CN"/>
        </w:rPr>
        <w:t>月至20</w:t>
      </w:r>
      <w:r>
        <w:rPr>
          <w:rFonts w:hint="default" w:ascii="Times New Roman" w:hAnsi="Times New Roman" w:eastAsia="黑体" w:cs="Times New Roman"/>
          <w:sz w:val="30"/>
          <w:szCs w:val="30"/>
          <w:u w:val="single"/>
          <w:lang w:val="zh-CN"/>
        </w:rPr>
        <w:t xml:space="preserve">    </w:t>
      </w:r>
      <w:r>
        <w:rPr>
          <w:rFonts w:hint="default" w:ascii="Times New Roman" w:hAnsi="Times New Roman" w:eastAsia="黑体" w:cs="Times New Roman"/>
          <w:sz w:val="30"/>
          <w:szCs w:val="30"/>
          <w:lang w:val="zh-CN"/>
        </w:rPr>
        <w:t>年</w:t>
      </w:r>
      <w:r>
        <w:rPr>
          <w:rFonts w:hint="default" w:ascii="Times New Roman" w:hAnsi="Times New Roman" w:eastAsia="黑体" w:cs="Times New Roman"/>
          <w:sz w:val="30"/>
          <w:szCs w:val="30"/>
          <w:u w:val="single"/>
          <w:lang w:val="zh-CN"/>
        </w:rPr>
        <w:t xml:space="preserve">    </w:t>
      </w:r>
      <w:r>
        <w:rPr>
          <w:rFonts w:hint="default" w:ascii="Times New Roman" w:hAnsi="Times New Roman" w:eastAsia="黑体" w:cs="Times New Roman"/>
          <w:sz w:val="30"/>
          <w:szCs w:val="30"/>
          <w:lang w:val="zh-CN"/>
        </w:rPr>
        <w:t>月</w:t>
      </w:r>
    </w:p>
    <w:p>
      <w:pPr>
        <w:spacing w:line="480" w:lineRule="auto"/>
        <w:ind w:firstLine="576" w:firstLineChars="192"/>
        <w:rPr>
          <w:rFonts w:hint="default" w:ascii="Times New Roman" w:hAnsi="Times New Roman" w:eastAsia="黑体" w:cs="Times New Roman"/>
          <w:sz w:val="30"/>
          <w:szCs w:val="30"/>
          <w:lang w:val="zh-CN"/>
        </w:rPr>
      </w:pPr>
      <w:r>
        <w:rPr>
          <w:rFonts w:hint="default" w:ascii="Times New Roman" w:hAnsi="Times New Roman" w:eastAsia="黑体" w:cs="Times New Roman"/>
          <w:sz w:val="30"/>
          <w:szCs w:val="30"/>
          <w:lang w:val="zh-CN"/>
        </w:rPr>
        <w:t>填报日期：20</w:t>
      </w:r>
      <w:r>
        <w:rPr>
          <w:rFonts w:hint="default" w:ascii="Times New Roman" w:hAnsi="Times New Roman" w:eastAsia="黑体" w:cs="Times New Roman"/>
          <w:sz w:val="30"/>
          <w:szCs w:val="30"/>
          <w:u w:val="single"/>
          <w:lang w:val="zh-CN"/>
        </w:rPr>
        <w:t xml:space="preserve">  </w:t>
      </w:r>
      <w:r>
        <w:rPr>
          <w:rFonts w:hint="default" w:ascii="Times New Roman" w:hAnsi="Times New Roman" w:eastAsia="黑体" w:cs="Times New Roman"/>
          <w:sz w:val="30"/>
          <w:szCs w:val="30"/>
          <w:u w:val="single"/>
        </w:rPr>
        <w:t xml:space="preserve">   </w:t>
      </w:r>
      <w:r>
        <w:rPr>
          <w:rFonts w:hint="default" w:ascii="Times New Roman" w:hAnsi="Times New Roman" w:eastAsia="黑体" w:cs="Times New Roman"/>
          <w:sz w:val="30"/>
          <w:szCs w:val="30"/>
          <w:lang w:val="zh-CN"/>
        </w:rPr>
        <w:t>年</w:t>
      </w:r>
      <w:r>
        <w:rPr>
          <w:rFonts w:hint="default" w:ascii="Times New Roman" w:hAnsi="Times New Roman" w:eastAsia="黑体" w:cs="Times New Roman"/>
          <w:sz w:val="30"/>
          <w:szCs w:val="30"/>
          <w:u w:val="single"/>
          <w:lang w:val="zh-CN"/>
        </w:rPr>
        <w:t xml:space="preserve">     </w:t>
      </w:r>
      <w:r>
        <w:rPr>
          <w:rFonts w:hint="default" w:ascii="Times New Roman" w:hAnsi="Times New Roman" w:eastAsia="黑体" w:cs="Times New Roman"/>
          <w:sz w:val="30"/>
          <w:szCs w:val="30"/>
          <w:lang w:val="zh-CN"/>
        </w:rPr>
        <w:t>月</w:t>
      </w:r>
      <w:r>
        <w:rPr>
          <w:rFonts w:hint="default" w:ascii="Times New Roman" w:hAnsi="Times New Roman" w:eastAsia="黑体" w:cs="Times New Roman"/>
          <w:sz w:val="30"/>
          <w:szCs w:val="30"/>
          <w:u w:val="single"/>
          <w:lang w:val="zh-CN"/>
        </w:rPr>
        <w:t xml:space="preserve">     </w:t>
      </w:r>
      <w:r>
        <w:rPr>
          <w:rFonts w:hint="default" w:ascii="Times New Roman" w:hAnsi="Times New Roman" w:eastAsia="黑体" w:cs="Times New Roman"/>
          <w:sz w:val="30"/>
          <w:szCs w:val="30"/>
          <w:lang w:val="zh-CN"/>
        </w:rPr>
        <w:t>日</w:t>
      </w:r>
    </w:p>
    <w:p>
      <w:pPr>
        <w:adjustRightInd w:val="0"/>
        <w:snapToGrid w:val="0"/>
        <w:spacing w:line="480" w:lineRule="auto"/>
        <w:ind w:firstLine="640" w:firstLineChars="200"/>
        <w:rPr>
          <w:rFonts w:hint="default" w:ascii="Times New Roman" w:hAnsi="Times New Roman" w:eastAsia="黑体" w:cs="Times New Roman"/>
          <w:sz w:val="32"/>
          <w:szCs w:val="32"/>
        </w:rPr>
      </w:pPr>
    </w:p>
    <w:p>
      <w:pPr>
        <w:tabs>
          <w:tab w:val="left" w:pos="2300"/>
        </w:tabs>
        <w:adjustRightInd w:val="0"/>
        <w:snapToGrid w:val="0"/>
        <w:spacing w:line="36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ab/>
      </w:r>
    </w:p>
    <w:p>
      <w:pPr>
        <w:adjustRightInd w:val="0"/>
        <w:snapToGrid w:val="0"/>
        <w:spacing w:line="360" w:lineRule="auto"/>
        <w:rPr>
          <w:rFonts w:hint="default" w:ascii="Times New Roman" w:hAnsi="Times New Roman" w:eastAsia="黑体" w:cs="Times New Roman"/>
          <w:sz w:val="32"/>
          <w:szCs w:val="32"/>
        </w:rPr>
      </w:pPr>
    </w:p>
    <w:p>
      <w:pPr>
        <w:spacing w:line="360" w:lineRule="auto"/>
        <w:jc w:val="center"/>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中华人民共和国工业和信息化部制</w:t>
      </w:r>
    </w:p>
    <w:p>
      <w:pPr>
        <w:spacing w:line="360" w:lineRule="auto"/>
        <w:jc w:val="center"/>
        <w:rPr>
          <w:rFonts w:hint="default" w:ascii="Times New Roman" w:hAnsi="Times New Roman" w:eastAsia="黑体" w:cs="Times New Roman"/>
          <w:sz w:val="30"/>
          <w:szCs w:val="30"/>
        </w:rPr>
        <w:sectPr>
          <w:footerReference r:id="rId3" w:type="default"/>
          <w:pgSz w:w="11850" w:h="16783"/>
          <w:pgMar w:top="1587" w:right="1474" w:bottom="1474" w:left="1587" w:header="851" w:footer="992" w:gutter="0"/>
          <w:cols w:space="720" w:num="1"/>
          <w:docGrid w:type="lines" w:linePitch="312" w:charSpace="0"/>
        </w:sectPr>
      </w:pPr>
      <w:r>
        <w:rPr>
          <w:rFonts w:hint="default" w:ascii="Times New Roman" w:hAnsi="Times New Roman" w:eastAsia="黑体" w:cs="Times New Roman"/>
          <w:sz w:val="30"/>
          <w:szCs w:val="30"/>
        </w:rPr>
        <w:t>二〇</w:t>
      </w:r>
      <w:r>
        <w:rPr>
          <w:rFonts w:hint="eastAsia" w:ascii="Times New Roman" w:hAnsi="Times New Roman" w:eastAsia="黑体" w:cs="Times New Roman"/>
          <w:sz w:val="30"/>
          <w:szCs w:val="30"/>
          <w:lang w:eastAsia="zh-CN"/>
        </w:rPr>
        <w:t>一八</w:t>
      </w:r>
      <w:r>
        <w:rPr>
          <w:rFonts w:hint="default" w:ascii="Times New Roman" w:hAnsi="Times New Roman" w:eastAsia="黑体" w:cs="Times New Roman"/>
          <w:sz w:val="30"/>
          <w:szCs w:val="30"/>
        </w:rPr>
        <w:t>年</w:t>
      </w:r>
      <w:r>
        <w:rPr>
          <w:rFonts w:hint="eastAsia" w:ascii="Times New Roman" w:hAnsi="Times New Roman" w:eastAsia="黑体" w:cs="Times New Roman"/>
          <w:sz w:val="30"/>
          <w:szCs w:val="30"/>
          <w:lang w:eastAsia="zh-CN"/>
        </w:rPr>
        <w:t>六</w:t>
      </w:r>
      <w:r>
        <w:rPr>
          <w:rFonts w:hint="default" w:ascii="Times New Roman" w:hAnsi="Times New Roman" w:eastAsia="黑体" w:cs="Times New Roman"/>
          <w:sz w:val="30"/>
          <w:szCs w:val="30"/>
        </w:rPr>
        <w:t>月</w:t>
      </w:r>
    </w:p>
    <w:tbl>
      <w:tblPr>
        <w:tblStyle w:val="21"/>
        <w:tblW w:w="92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2293"/>
        <w:gridCol w:w="354"/>
        <w:gridCol w:w="1306"/>
        <w:gridCol w:w="88"/>
        <w:gridCol w:w="1094"/>
        <w:gridCol w:w="105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521" w:type="dxa"/>
            <w:vAlign w:val="center"/>
          </w:tcPr>
          <w:p>
            <w:pPr>
              <w:pStyle w:val="35"/>
              <w:snapToGrid w:val="0"/>
              <w:jc w:val="center"/>
              <w:rPr>
                <w:rFonts w:ascii="Times New Roman" w:hAnsi="Times New Roman" w:eastAsia="黑体"/>
                <w:color w:val="auto"/>
                <w:sz w:val="21"/>
              </w:rPr>
            </w:pPr>
            <w:r>
              <w:rPr>
                <w:rFonts w:ascii="Times New Roman" w:hAnsi="Times New Roman" w:eastAsia="黑体"/>
                <w:color w:val="auto"/>
                <w:sz w:val="21"/>
              </w:rPr>
              <w:t>单位名称</w:t>
            </w:r>
          </w:p>
        </w:tc>
        <w:tc>
          <w:tcPr>
            <w:tcW w:w="2647" w:type="dxa"/>
            <w:gridSpan w:val="2"/>
            <w:vAlign w:val="center"/>
          </w:tcPr>
          <w:p>
            <w:pPr>
              <w:pStyle w:val="35"/>
              <w:snapToGrid w:val="0"/>
              <w:rPr>
                <w:rFonts w:ascii="Times New Roman" w:hAnsi="Times New Roman" w:eastAsia="仿宋_GB2312"/>
                <w:color w:val="auto"/>
                <w:sz w:val="21"/>
              </w:rPr>
            </w:pPr>
          </w:p>
        </w:tc>
        <w:tc>
          <w:tcPr>
            <w:tcW w:w="1306" w:type="dxa"/>
            <w:vAlign w:val="center"/>
          </w:tcPr>
          <w:p>
            <w:pPr>
              <w:pStyle w:val="35"/>
              <w:snapToGrid w:val="0"/>
              <w:jc w:val="center"/>
              <w:rPr>
                <w:rFonts w:ascii="Times New Roman" w:hAnsi="Times New Roman" w:eastAsia="仿宋_GB2312"/>
                <w:color w:val="auto"/>
                <w:sz w:val="21"/>
              </w:rPr>
            </w:pPr>
            <w:r>
              <w:rPr>
                <w:rFonts w:ascii="Times New Roman" w:hAnsi="Times New Roman" w:eastAsia="黑体"/>
                <w:color w:val="auto"/>
                <w:sz w:val="21"/>
              </w:rPr>
              <w:t>注册地</w:t>
            </w:r>
          </w:p>
        </w:tc>
        <w:tc>
          <w:tcPr>
            <w:tcW w:w="1182" w:type="dxa"/>
            <w:gridSpan w:val="2"/>
            <w:vAlign w:val="center"/>
          </w:tcPr>
          <w:p>
            <w:pPr>
              <w:pStyle w:val="35"/>
              <w:snapToGrid w:val="0"/>
              <w:rPr>
                <w:rFonts w:ascii="Times New Roman" w:hAnsi="Times New Roman" w:eastAsia="仿宋_GB2312"/>
                <w:color w:val="auto"/>
                <w:sz w:val="21"/>
              </w:rPr>
            </w:pPr>
          </w:p>
        </w:tc>
        <w:tc>
          <w:tcPr>
            <w:tcW w:w="1059" w:type="dxa"/>
            <w:vAlign w:val="center"/>
          </w:tcPr>
          <w:p>
            <w:pPr>
              <w:pStyle w:val="35"/>
              <w:snapToGrid w:val="0"/>
              <w:rPr>
                <w:rFonts w:ascii="Times New Roman" w:hAnsi="Times New Roman" w:eastAsia="仿宋_GB2312"/>
                <w:color w:val="auto"/>
                <w:sz w:val="21"/>
              </w:rPr>
            </w:pPr>
            <w:r>
              <w:rPr>
                <w:rFonts w:ascii="Times New Roman" w:hAnsi="Times New Roman" w:eastAsia="黑体"/>
                <w:color w:val="auto"/>
                <w:sz w:val="21"/>
              </w:rPr>
              <w:t>机构代码</w:t>
            </w:r>
          </w:p>
        </w:tc>
        <w:tc>
          <w:tcPr>
            <w:tcW w:w="1554" w:type="dxa"/>
            <w:vAlign w:val="center"/>
          </w:tcPr>
          <w:p>
            <w:pPr>
              <w:pStyle w:val="35"/>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521" w:type="dxa"/>
            <w:vAlign w:val="center"/>
          </w:tcPr>
          <w:p>
            <w:pPr>
              <w:pStyle w:val="35"/>
              <w:snapToGrid w:val="0"/>
              <w:jc w:val="center"/>
              <w:rPr>
                <w:rFonts w:ascii="Times New Roman" w:hAnsi="Times New Roman" w:eastAsia="黑体"/>
                <w:color w:val="auto"/>
                <w:sz w:val="21"/>
              </w:rPr>
            </w:pPr>
            <w:r>
              <w:rPr>
                <w:rFonts w:ascii="Times New Roman" w:hAnsi="Times New Roman" w:eastAsia="黑体"/>
                <w:color w:val="auto"/>
                <w:sz w:val="21"/>
              </w:rPr>
              <w:t>项目名称</w:t>
            </w:r>
          </w:p>
        </w:tc>
        <w:tc>
          <w:tcPr>
            <w:tcW w:w="2647" w:type="dxa"/>
            <w:gridSpan w:val="2"/>
            <w:vAlign w:val="center"/>
          </w:tcPr>
          <w:p>
            <w:pPr>
              <w:pStyle w:val="35"/>
              <w:snapToGrid w:val="0"/>
              <w:rPr>
                <w:rFonts w:ascii="Times New Roman" w:hAnsi="Times New Roman" w:eastAsia="仿宋_GB2312"/>
                <w:color w:val="auto"/>
                <w:sz w:val="21"/>
              </w:rPr>
            </w:pPr>
          </w:p>
        </w:tc>
        <w:tc>
          <w:tcPr>
            <w:tcW w:w="1306" w:type="dxa"/>
            <w:vAlign w:val="center"/>
          </w:tcPr>
          <w:p>
            <w:pPr>
              <w:pStyle w:val="35"/>
              <w:snapToGrid w:val="0"/>
              <w:rPr>
                <w:rFonts w:ascii="Times New Roman" w:hAnsi="Times New Roman" w:eastAsia="黑体"/>
                <w:color w:val="auto"/>
                <w:sz w:val="21"/>
              </w:rPr>
            </w:pPr>
            <w:r>
              <w:rPr>
                <w:rFonts w:hint="eastAsia" w:ascii="Times New Roman" w:hAnsi="Times New Roman" w:eastAsia="黑体"/>
                <w:color w:val="auto"/>
                <w:sz w:val="21"/>
              </w:rPr>
              <w:t>项目</w:t>
            </w:r>
            <w:r>
              <w:rPr>
                <w:rFonts w:ascii="Times New Roman" w:hAnsi="Times New Roman" w:eastAsia="黑体"/>
                <w:color w:val="auto"/>
                <w:sz w:val="21"/>
              </w:rPr>
              <w:t>实施期</w:t>
            </w:r>
          </w:p>
        </w:tc>
        <w:tc>
          <w:tcPr>
            <w:tcW w:w="3795" w:type="dxa"/>
            <w:gridSpan w:val="4"/>
            <w:vAlign w:val="center"/>
          </w:tcPr>
          <w:p>
            <w:pPr>
              <w:pStyle w:val="35"/>
              <w:snapToGrid w:val="0"/>
              <w:ind w:firstLine="420" w:firstLineChars="200"/>
              <w:rPr>
                <w:rFonts w:ascii="Times New Roman" w:hAnsi="Times New Roman" w:eastAsia="仿宋_GB2312"/>
                <w:color w:val="auto"/>
                <w:sz w:val="21"/>
              </w:rPr>
            </w:pPr>
            <w:r>
              <w:rPr>
                <w:rFonts w:ascii="Times New Roman" w:hAnsi="Times New Roman" w:eastAsia="仿宋_GB2312"/>
                <w:color w:val="auto"/>
                <w:sz w:val="21"/>
              </w:rPr>
              <w:t>年    月</w:t>
            </w:r>
            <w:r>
              <w:rPr>
                <w:rFonts w:hint="eastAsia" w:ascii="Times New Roman" w:hAnsi="Times New Roman" w:eastAsia="仿宋_GB2312"/>
                <w:color w:val="auto"/>
                <w:sz w:val="21"/>
              </w:rPr>
              <w:t xml:space="preserve"> </w:t>
            </w:r>
            <w:r>
              <w:rPr>
                <w:rFonts w:ascii="Times New Roman" w:hAnsi="Times New Roman" w:eastAsia="仿宋_GB2312"/>
                <w:color w:val="auto"/>
                <w:sz w:val="21"/>
              </w:rPr>
              <w:t>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1521" w:type="dxa"/>
            <w:vAlign w:val="center"/>
          </w:tcPr>
          <w:p>
            <w:pPr>
              <w:pStyle w:val="35"/>
              <w:snapToGrid w:val="0"/>
              <w:jc w:val="center"/>
              <w:rPr>
                <w:rFonts w:ascii="Times New Roman" w:hAnsi="Times New Roman" w:eastAsia="黑体"/>
                <w:color w:val="auto"/>
                <w:sz w:val="21"/>
              </w:rPr>
            </w:pPr>
            <w:r>
              <w:rPr>
                <w:rFonts w:ascii="Times New Roman" w:hAnsi="Times New Roman" w:eastAsia="黑体"/>
                <w:color w:val="auto"/>
                <w:sz w:val="21"/>
              </w:rPr>
              <w:t>所属产业链</w:t>
            </w:r>
          </w:p>
        </w:tc>
        <w:tc>
          <w:tcPr>
            <w:tcW w:w="7748" w:type="dxa"/>
            <w:gridSpan w:val="7"/>
            <w:vAlign w:val="center"/>
          </w:tcPr>
          <w:p>
            <w:pPr>
              <w:pStyle w:val="35"/>
              <w:snapToGrid w:val="0"/>
              <w:rPr>
                <w:rFonts w:ascii="仿宋" w:hAnsi="仿宋" w:eastAsia="仿宋" w:cs="仿宋"/>
                <w:color w:val="auto"/>
                <w:sz w:val="21"/>
                <w:highlight w:val="yellow"/>
              </w:rPr>
            </w:pPr>
            <w:r>
              <w:rPr>
                <w:rFonts w:hint="eastAsia" w:ascii="仿宋" w:hAnsi="仿宋" w:eastAsia="仿宋" w:cs="仿宋"/>
                <w:color w:val="auto"/>
                <w:sz w:val="21"/>
              </w:rPr>
              <w:t xml:space="preserve">□ </w:t>
            </w:r>
            <w:r>
              <w:rPr>
                <w:rFonts w:hint="default" w:ascii="Times New Roman" w:hAnsi="Times New Roman" w:eastAsia="仿宋" w:cs="Times New Roman"/>
                <w:color w:val="auto"/>
                <w:sz w:val="21"/>
              </w:rPr>
              <w:t>RV减速器产业链</w:t>
            </w:r>
            <w:r>
              <w:rPr>
                <w:rFonts w:hint="eastAsia" w:ascii="仿宋" w:hAnsi="仿宋" w:eastAsia="仿宋" w:cs="仿宋"/>
                <w:color w:val="auto"/>
                <w:sz w:val="21"/>
              </w:rPr>
              <w:t xml:space="preserve"> </w:t>
            </w:r>
            <w:r>
              <w:rPr>
                <w:rFonts w:ascii="仿宋" w:hAnsi="仿宋" w:eastAsia="仿宋" w:cs="仿宋"/>
                <w:color w:val="auto"/>
                <w:sz w:val="21"/>
              </w:rPr>
              <w:t xml:space="preserve">   </w:t>
            </w:r>
            <w:r>
              <w:rPr>
                <w:rFonts w:hint="eastAsia" w:ascii="仿宋" w:hAnsi="仿宋" w:eastAsia="仿宋" w:cs="仿宋"/>
                <w:color w:val="auto"/>
                <w:sz w:val="21"/>
              </w:rPr>
              <w:t>□</w:t>
            </w:r>
            <w:r>
              <w:rPr>
                <w:rFonts w:hint="eastAsia" w:ascii="仿宋" w:hAnsi="仿宋" w:eastAsia="仿宋" w:cs="仿宋"/>
              </w:rPr>
              <w:t xml:space="preserve"> </w:t>
            </w:r>
            <w:r>
              <w:rPr>
                <w:rFonts w:hint="eastAsia" w:ascii="仿宋" w:hAnsi="仿宋" w:eastAsia="仿宋" w:cs="仿宋"/>
                <w:color w:val="auto"/>
                <w:sz w:val="21"/>
              </w:rPr>
              <w:t>谐波减速器产业链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521" w:type="dxa"/>
            <w:vMerge w:val="restart"/>
            <w:vAlign w:val="center"/>
          </w:tcPr>
          <w:p>
            <w:pPr>
              <w:pStyle w:val="35"/>
              <w:snapToGrid w:val="0"/>
              <w:jc w:val="center"/>
              <w:rPr>
                <w:rFonts w:ascii="Times New Roman" w:hAnsi="Times New Roman" w:eastAsia="黑体"/>
                <w:color w:val="auto"/>
                <w:sz w:val="21"/>
              </w:rPr>
            </w:pPr>
            <w:r>
              <w:rPr>
                <w:rFonts w:ascii="Times New Roman" w:hAnsi="Times New Roman" w:eastAsia="黑体"/>
                <w:color w:val="auto"/>
                <w:sz w:val="21"/>
              </w:rPr>
              <w:t>所属产业链</w:t>
            </w:r>
          </w:p>
          <w:p>
            <w:pPr>
              <w:pStyle w:val="35"/>
              <w:snapToGrid w:val="0"/>
              <w:jc w:val="center"/>
              <w:rPr>
                <w:rFonts w:ascii="Times New Roman" w:hAnsi="Times New Roman" w:eastAsia="黑体"/>
                <w:color w:val="auto"/>
                <w:sz w:val="21"/>
              </w:rPr>
            </w:pPr>
            <w:r>
              <w:rPr>
                <w:rFonts w:ascii="Times New Roman" w:hAnsi="Times New Roman" w:eastAsia="黑体"/>
                <w:color w:val="auto"/>
                <w:sz w:val="21"/>
              </w:rPr>
              <w:t>关键环节</w:t>
            </w:r>
          </w:p>
        </w:tc>
        <w:tc>
          <w:tcPr>
            <w:tcW w:w="2647" w:type="dxa"/>
            <w:gridSpan w:val="2"/>
            <w:vAlign w:val="center"/>
          </w:tcPr>
          <w:p>
            <w:pPr>
              <w:pStyle w:val="35"/>
              <w:snapToGrid w:val="0"/>
              <w:rPr>
                <w:rFonts w:ascii="仿宋" w:hAnsi="仿宋" w:eastAsia="仿宋" w:cs="仿宋"/>
                <w:color w:val="auto"/>
                <w:sz w:val="21"/>
              </w:rPr>
            </w:pPr>
            <w:r>
              <w:rPr>
                <w:rFonts w:hint="eastAsia" w:ascii="仿宋" w:hAnsi="仿宋" w:eastAsia="仿宋" w:cs="仿宋"/>
                <w:color w:val="auto"/>
                <w:sz w:val="21"/>
              </w:rPr>
              <w:t>□ 材料热处理</w:t>
            </w:r>
          </w:p>
        </w:tc>
        <w:tc>
          <w:tcPr>
            <w:tcW w:w="5101" w:type="dxa"/>
            <w:gridSpan w:val="5"/>
            <w:vAlign w:val="center"/>
          </w:tcPr>
          <w:p>
            <w:pPr>
              <w:pStyle w:val="35"/>
              <w:snapToGrid w:val="0"/>
              <w:rPr>
                <w:rFonts w:ascii="仿宋" w:hAnsi="仿宋" w:eastAsia="仿宋" w:cs="仿宋"/>
                <w:color w:val="auto"/>
                <w:sz w:val="21"/>
              </w:rPr>
            </w:pPr>
            <w:r>
              <w:rPr>
                <w:rFonts w:hint="eastAsia" w:ascii="仿宋" w:hAnsi="仿宋" w:eastAsia="仿宋" w:cs="仿宋"/>
                <w:color w:val="auto"/>
                <w:sz w:val="21"/>
              </w:rPr>
              <w:t>□ 齿轮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 w:hRule="atLeast"/>
          <w:jc w:val="center"/>
        </w:trPr>
        <w:tc>
          <w:tcPr>
            <w:tcW w:w="1521" w:type="dxa"/>
            <w:vMerge w:val="continue"/>
            <w:vAlign w:val="center"/>
          </w:tcPr>
          <w:p>
            <w:pPr>
              <w:pStyle w:val="35"/>
              <w:snapToGrid w:val="0"/>
              <w:rPr>
                <w:rFonts w:ascii="仿宋" w:hAnsi="仿宋" w:eastAsia="仿宋" w:cs="仿宋"/>
                <w:color w:val="auto"/>
                <w:sz w:val="21"/>
              </w:rPr>
            </w:pPr>
          </w:p>
        </w:tc>
        <w:tc>
          <w:tcPr>
            <w:tcW w:w="2647" w:type="dxa"/>
            <w:gridSpan w:val="2"/>
            <w:vAlign w:val="center"/>
          </w:tcPr>
          <w:p>
            <w:pPr>
              <w:pStyle w:val="35"/>
              <w:snapToGrid w:val="0"/>
              <w:rPr>
                <w:rFonts w:ascii="仿宋" w:hAnsi="仿宋" w:eastAsia="仿宋" w:cs="仿宋"/>
                <w:color w:val="auto"/>
                <w:sz w:val="21"/>
              </w:rPr>
            </w:pPr>
            <w:r>
              <w:rPr>
                <w:rFonts w:hint="eastAsia" w:ascii="仿宋" w:hAnsi="仿宋" w:eastAsia="仿宋" w:cs="仿宋"/>
                <w:color w:val="auto"/>
                <w:sz w:val="21"/>
              </w:rPr>
              <w:t>□ 轴承</w:t>
            </w:r>
          </w:p>
        </w:tc>
        <w:tc>
          <w:tcPr>
            <w:tcW w:w="5101" w:type="dxa"/>
            <w:gridSpan w:val="5"/>
            <w:vAlign w:val="center"/>
          </w:tcPr>
          <w:p>
            <w:pPr>
              <w:pStyle w:val="35"/>
              <w:snapToGrid w:val="0"/>
              <w:rPr>
                <w:rFonts w:ascii="仿宋" w:hAnsi="仿宋" w:eastAsia="仿宋" w:cs="仿宋"/>
                <w:color w:val="auto"/>
                <w:sz w:val="21"/>
              </w:rPr>
            </w:pPr>
            <w:r>
              <w:rPr>
                <w:rFonts w:hint="eastAsia" w:ascii="仿宋" w:hAnsi="仿宋" w:eastAsia="仿宋" w:cs="仿宋"/>
                <w:color w:val="auto"/>
                <w:sz w:val="21"/>
              </w:rPr>
              <w:t>□ 润滑脂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521" w:type="dxa"/>
            <w:vMerge w:val="continue"/>
            <w:vAlign w:val="center"/>
          </w:tcPr>
          <w:p>
            <w:pPr>
              <w:pStyle w:val="35"/>
              <w:snapToGrid w:val="0"/>
              <w:rPr>
                <w:rFonts w:ascii="仿宋" w:hAnsi="仿宋" w:eastAsia="仿宋" w:cs="仿宋"/>
                <w:color w:val="auto"/>
                <w:sz w:val="21"/>
              </w:rPr>
            </w:pPr>
          </w:p>
        </w:tc>
        <w:tc>
          <w:tcPr>
            <w:tcW w:w="2647" w:type="dxa"/>
            <w:gridSpan w:val="2"/>
            <w:vAlign w:val="center"/>
          </w:tcPr>
          <w:p>
            <w:pPr>
              <w:pStyle w:val="35"/>
              <w:snapToGrid w:val="0"/>
              <w:rPr>
                <w:rFonts w:ascii="仿宋" w:hAnsi="仿宋" w:eastAsia="仿宋" w:cs="仿宋"/>
                <w:color w:val="auto"/>
                <w:sz w:val="21"/>
              </w:rPr>
            </w:pPr>
            <w:r>
              <w:rPr>
                <w:rFonts w:hint="eastAsia" w:ascii="仿宋" w:hAnsi="仿宋" w:eastAsia="仿宋" w:cs="仿宋"/>
                <w:color w:val="auto"/>
                <w:sz w:val="21"/>
              </w:rPr>
              <w:t>□ 加工设备</w:t>
            </w:r>
          </w:p>
        </w:tc>
        <w:tc>
          <w:tcPr>
            <w:tcW w:w="5101" w:type="dxa"/>
            <w:gridSpan w:val="5"/>
            <w:vAlign w:val="center"/>
          </w:tcPr>
          <w:p>
            <w:pPr>
              <w:pStyle w:val="35"/>
              <w:snapToGrid w:val="0"/>
              <w:rPr>
                <w:rFonts w:ascii="仿宋" w:hAnsi="仿宋" w:eastAsia="仿宋" w:cs="仿宋"/>
                <w:color w:val="auto"/>
                <w:sz w:val="21"/>
              </w:rPr>
            </w:pPr>
            <w:r>
              <w:rPr>
                <w:rFonts w:hint="eastAsia" w:ascii="仿宋" w:hAnsi="仿宋" w:eastAsia="仿宋" w:cs="仿宋"/>
                <w:color w:val="auto"/>
                <w:sz w:val="21"/>
              </w:rPr>
              <w:t>□ 加工及</w:t>
            </w:r>
            <w:r>
              <w:rPr>
                <w:rFonts w:ascii="仿宋" w:hAnsi="仿宋" w:eastAsia="仿宋" w:cs="仿宋"/>
                <w:color w:val="auto"/>
                <w:sz w:val="21"/>
              </w:rPr>
              <w:t>装配工艺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521" w:type="dxa"/>
            <w:vMerge w:val="continue"/>
            <w:vAlign w:val="center"/>
          </w:tcPr>
          <w:p>
            <w:pPr>
              <w:pStyle w:val="35"/>
              <w:snapToGrid w:val="0"/>
              <w:rPr>
                <w:rFonts w:ascii="仿宋" w:hAnsi="仿宋" w:eastAsia="仿宋" w:cs="仿宋"/>
                <w:color w:val="auto"/>
                <w:sz w:val="21"/>
              </w:rPr>
            </w:pPr>
          </w:p>
        </w:tc>
        <w:tc>
          <w:tcPr>
            <w:tcW w:w="2647" w:type="dxa"/>
            <w:gridSpan w:val="2"/>
            <w:vAlign w:val="center"/>
          </w:tcPr>
          <w:p>
            <w:pPr>
              <w:pStyle w:val="35"/>
              <w:snapToGrid w:val="0"/>
              <w:rPr>
                <w:rFonts w:ascii="仿宋" w:hAnsi="仿宋" w:eastAsia="仿宋" w:cs="仿宋"/>
                <w:color w:val="auto"/>
                <w:sz w:val="21"/>
              </w:rPr>
            </w:pPr>
            <w:r>
              <w:rPr>
                <w:rFonts w:hint="eastAsia" w:ascii="仿宋" w:hAnsi="仿宋" w:eastAsia="仿宋" w:cs="仿宋"/>
                <w:color w:val="auto"/>
                <w:sz w:val="21"/>
              </w:rPr>
              <w:t>□ 应用</w:t>
            </w:r>
            <w:r>
              <w:rPr>
                <w:rFonts w:ascii="仿宋" w:hAnsi="仿宋" w:eastAsia="仿宋" w:cs="仿宋"/>
                <w:color w:val="auto"/>
                <w:sz w:val="21"/>
              </w:rPr>
              <w:t>数据库</w:t>
            </w:r>
          </w:p>
        </w:tc>
        <w:tc>
          <w:tcPr>
            <w:tcW w:w="5101" w:type="dxa"/>
            <w:gridSpan w:val="5"/>
            <w:vAlign w:val="center"/>
          </w:tcPr>
          <w:p>
            <w:pPr>
              <w:pStyle w:val="35"/>
              <w:snapToGrid w:val="0"/>
              <w:rPr>
                <w:rFonts w:ascii="仿宋" w:hAnsi="仿宋" w:eastAsia="仿宋" w:cs="仿宋"/>
                <w:color w:val="auto"/>
                <w:sz w:val="21"/>
              </w:rPr>
            </w:pPr>
            <w:r>
              <w:rPr>
                <w:rFonts w:hint="eastAsia" w:ascii="仿宋" w:hAnsi="仿宋" w:eastAsia="仿宋" w:cs="仿宋"/>
                <w:color w:val="auto"/>
                <w:sz w:val="21"/>
              </w:rPr>
              <w:t>□ 专用检测设备及试验平台/装置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521" w:type="dxa"/>
            <w:vMerge w:val="continue"/>
            <w:vAlign w:val="center"/>
          </w:tcPr>
          <w:p>
            <w:pPr>
              <w:pStyle w:val="35"/>
              <w:snapToGrid w:val="0"/>
              <w:rPr>
                <w:rFonts w:ascii="仿宋" w:hAnsi="仿宋" w:eastAsia="仿宋" w:cs="仿宋"/>
                <w:color w:val="auto"/>
                <w:sz w:val="21"/>
              </w:rPr>
            </w:pPr>
          </w:p>
        </w:tc>
        <w:tc>
          <w:tcPr>
            <w:tcW w:w="2647" w:type="dxa"/>
            <w:gridSpan w:val="2"/>
            <w:vAlign w:val="center"/>
          </w:tcPr>
          <w:p>
            <w:pPr>
              <w:pStyle w:val="35"/>
              <w:snapToGrid w:val="0"/>
              <w:rPr>
                <w:rFonts w:ascii="仿宋" w:hAnsi="仿宋" w:eastAsia="仿宋" w:cs="仿宋"/>
                <w:color w:val="auto"/>
                <w:sz w:val="21"/>
              </w:rPr>
            </w:pPr>
            <w:r>
              <w:rPr>
                <w:rFonts w:hint="eastAsia" w:ascii="仿宋" w:hAnsi="仿宋" w:eastAsia="仿宋" w:cs="仿宋"/>
                <w:color w:val="auto"/>
                <w:sz w:val="21"/>
              </w:rPr>
              <w:t xml:space="preserve">□ </w:t>
            </w:r>
            <w:r>
              <w:rPr>
                <w:rFonts w:ascii="仿宋" w:hAnsi="仿宋" w:eastAsia="仿宋" w:cs="仿宋"/>
                <w:color w:val="auto"/>
                <w:sz w:val="21"/>
              </w:rPr>
              <w:t>示范</w:t>
            </w:r>
            <w:r>
              <w:rPr>
                <w:rFonts w:hint="eastAsia" w:ascii="仿宋" w:hAnsi="仿宋" w:eastAsia="仿宋" w:cs="仿宋"/>
                <w:color w:val="auto"/>
                <w:sz w:val="21"/>
              </w:rPr>
              <w:t>应用</w:t>
            </w:r>
          </w:p>
        </w:tc>
        <w:tc>
          <w:tcPr>
            <w:tcW w:w="5101" w:type="dxa"/>
            <w:gridSpan w:val="5"/>
            <w:vAlign w:val="center"/>
          </w:tcPr>
          <w:p>
            <w:pPr>
              <w:pStyle w:val="35"/>
              <w:snapToGrid w:val="0"/>
              <w:rPr>
                <w:rFonts w:ascii="仿宋" w:hAnsi="仿宋" w:eastAsia="仿宋" w:cs="仿宋"/>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21" w:type="dxa"/>
            <w:vAlign w:val="center"/>
          </w:tcPr>
          <w:p>
            <w:pPr>
              <w:pStyle w:val="35"/>
              <w:snapToGrid w:val="0"/>
              <w:jc w:val="center"/>
              <w:rPr>
                <w:rFonts w:ascii="Times New Roman" w:hAnsi="Times New Roman" w:eastAsia="黑体"/>
                <w:color w:val="auto"/>
                <w:sz w:val="21"/>
              </w:rPr>
            </w:pPr>
            <w:r>
              <w:rPr>
                <w:rFonts w:ascii="Times New Roman" w:hAnsi="Times New Roman" w:eastAsia="黑体"/>
                <w:color w:val="auto"/>
                <w:sz w:val="21"/>
              </w:rPr>
              <w:t>实  施  期</w:t>
            </w:r>
          </w:p>
        </w:tc>
        <w:tc>
          <w:tcPr>
            <w:tcW w:w="7748" w:type="dxa"/>
            <w:gridSpan w:val="7"/>
            <w:vAlign w:val="center"/>
          </w:tcPr>
          <w:p>
            <w:pPr>
              <w:pStyle w:val="35"/>
              <w:snapToGrid w:val="0"/>
              <w:ind w:firstLine="1260" w:firstLineChars="600"/>
              <w:rPr>
                <w:rFonts w:ascii="Times New Roman" w:hAnsi="Times New Roman" w:eastAsia="仿宋_GB2312"/>
                <w:color w:val="auto"/>
                <w:sz w:val="21"/>
              </w:rPr>
            </w:pPr>
            <w:r>
              <w:rPr>
                <w:rFonts w:ascii="Times New Roman" w:hAnsi="Times New Roman" w:eastAsia="仿宋_GB2312"/>
                <w:color w:val="auto"/>
                <w:sz w:val="21"/>
              </w:rPr>
              <w:t>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1" w:type="dxa"/>
            <w:vAlign w:val="center"/>
          </w:tcPr>
          <w:p>
            <w:pPr>
              <w:pStyle w:val="35"/>
              <w:snapToGrid w:val="0"/>
              <w:jc w:val="center"/>
              <w:rPr>
                <w:rFonts w:ascii="Times New Roman" w:hAnsi="Times New Roman" w:eastAsia="黑体"/>
                <w:color w:val="auto"/>
                <w:sz w:val="21"/>
              </w:rPr>
            </w:pPr>
            <w:r>
              <w:rPr>
                <w:rFonts w:ascii="Times New Roman" w:hAnsi="Times New Roman" w:eastAsia="黑体"/>
                <w:color w:val="auto"/>
                <w:sz w:val="21"/>
              </w:rPr>
              <w:t>主要负责人</w:t>
            </w:r>
          </w:p>
        </w:tc>
        <w:tc>
          <w:tcPr>
            <w:tcW w:w="2293" w:type="dxa"/>
            <w:vAlign w:val="center"/>
          </w:tcPr>
          <w:p>
            <w:pPr>
              <w:pStyle w:val="35"/>
              <w:snapToGrid w:val="0"/>
              <w:rPr>
                <w:rFonts w:ascii="Times New Roman" w:hAnsi="Times New Roman" w:eastAsia="仿宋_GB2312"/>
                <w:color w:val="auto"/>
                <w:sz w:val="21"/>
              </w:rPr>
            </w:pPr>
          </w:p>
        </w:tc>
        <w:tc>
          <w:tcPr>
            <w:tcW w:w="1748" w:type="dxa"/>
            <w:gridSpan w:val="3"/>
            <w:vAlign w:val="center"/>
          </w:tcPr>
          <w:p>
            <w:pPr>
              <w:pStyle w:val="35"/>
              <w:snapToGrid w:val="0"/>
              <w:jc w:val="center"/>
              <w:rPr>
                <w:rFonts w:ascii="Times New Roman" w:hAnsi="Times New Roman" w:eastAsia="黑体"/>
                <w:color w:val="auto"/>
                <w:sz w:val="21"/>
              </w:rPr>
            </w:pPr>
            <w:r>
              <w:rPr>
                <w:rFonts w:ascii="Times New Roman" w:hAnsi="Times New Roman" w:eastAsia="黑体"/>
                <w:color w:val="auto"/>
                <w:sz w:val="21"/>
              </w:rPr>
              <w:t>联系电话</w:t>
            </w:r>
          </w:p>
          <w:p>
            <w:pPr>
              <w:pStyle w:val="35"/>
              <w:snapToGrid w:val="0"/>
              <w:jc w:val="center"/>
              <w:rPr>
                <w:rFonts w:ascii="Times New Roman" w:hAnsi="Times New Roman" w:eastAsia="黑体"/>
                <w:color w:val="auto"/>
                <w:sz w:val="21"/>
              </w:rPr>
            </w:pPr>
            <w:r>
              <w:rPr>
                <w:rFonts w:ascii="Times New Roman" w:hAnsi="Times New Roman" w:eastAsia="黑体"/>
                <w:color w:val="auto"/>
                <w:sz w:val="21"/>
              </w:rPr>
              <w:t>（手机）</w:t>
            </w:r>
          </w:p>
        </w:tc>
        <w:tc>
          <w:tcPr>
            <w:tcW w:w="3707" w:type="dxa"/>
            <w:gridSpan w:val="3"/>
            <w:vAlign w:val="center"/>
          </w:tcPr>
          <w:p>
            <w:pPr>
              <w:pStyle w:val="35"/>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1" w:type="dxa"/>
            <w:vAlign w:val="center"/>
          </w:tcPr>
          <w:p>
            <w:pPr>
              <w:pStyle w:val="35"/>
              <w:snapToGrid w:val="0"/>
              <w:jc w:val="center"/>
              <w:rPr>
                <w:rFonts w:ascii="Times New Roman" w:hAnsi="Times New Roman" w:eastAsia="黑体"/>
                <w:color w:val="auto"/>
                <w:sz w:val="21"/>
              </w:rPr>
            </w:pPr>
            <w:r>
              <w:rPr>
                <w:rFonts w:ascii="Times New Roman" w:hAnsi="Times New Roman" w:eastAsia="黑体"/>
                <w:color w:val="auto"/>
                <w:sz w:val="21"/>
              </w:rPr>
              <w:t>电子邮箱</w:t>
            </w:r>
          </w:p>
        </w:tc>
        <w:tc>
          <w:tcPr>
            <w:tcW w:w="2293" w:type="dxa"/>
            <w:vAlign w:val="center"/>
          </w:tcPr>
          <w:p>
            <w:pPr>
              <w:pStyle w:val="35"/>
              <w:snapToGrid w:val="0"/>
              <w:rPr>
                <w:rFonts w:ascii="Times New Roman" w:hAnsi="Times New Roman" w:eastAsia="仿宋_GB2312"/>
                <w:color w:val="auto"/>
                <w:sz w:val="21"/>
              </w:rPr>
            </w:pPr>
          </w:p>
        </w:tc>
        <w:tc>
          <w:tcPr>
            <w:tcW w:w="1748" w:type="dxa"/>
            <w:gridSpan w:val="3"/>
            <w:vAlign w:val="center"/>
          </w:tcPr>
          <w:p>
            <w:pPr>
              <w:pStyle w:val="35"/>
              <w:snapToGrid w:val="0"/>
              <w:jc w:val="center"/>
              <w:rPr>
                <w:rFonts w:ascii="Times New Roman" w:hAnsi="Times New Roman" w:eastAsia="黑体"/>
                <w:color w:val="auto"/>
                <w:sz w:val="21"/>
              </w:rPr>
            </w:pPr>
            <w:r>
              <w:rPr>
                <w:rFonts w:ascii="Times New Roman" w:hAnsi="Times New Roman" w:eastAsia="黑体"/>
                <w:color w:val="auto"/>
                <w:sz w:val="21"/>
              </w:rPr>
              <w:t>传   真</w:t>
            </w:r>
          </w:p>
        </w:tc>
        <w:tc>
          <w:tcPr>
            <w:tcW w:w="3707" w:type="dxa"/>
            <w:gridSpan w:val="3"/>
            <w:vAlign w:val="center"/>
          </w:tcPr>
          <w:p>
            <w:pPr>
              <w:pStyle w:val="35"/>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jc w:val="center"/>
        </w:trPr>
        <w:tc>
          <w:tcPr>
            <w:tcW w:w="9269" w:type="dxa"/>
            <w:gridSpan w:val="8"/>
          </w:tcPr>
          <w:p>
            <w:pPr>
              <w:pStyle w:val="35"/>
              <w:snapToGrid w:val="0"/>
              <w:rPr>
                <w:rFonts w:ascii="Times New Roman" w:hAnsi="Times New Roman" w:eastAsia="仿宋_GB2312"/>
                <w:color w:val="auto"/>
                <w:sz w:val="21"/>
              </w:rPr>
            </w:pPr>
            <w:r>
              <w:rPr>
                <w:rFonts w:ascii="Times New Roman" w:hAnsi="Times New Roman" w:eastAsia="黑体"/>
                <w:color w:val="auto"/>
                <w:sz w:val="21"/>
              </w:rPr>
              <w:t>参与单位满足所属</w:t>
            </w:r>
            <w:r>
              <w:rPr>
                <w:rFonts w:hint="eastAsia" w:ascii="Times New Roman" w:hAnsi="Times New Roman" w:eastAsia="黑体"/>
                <w:color w:val="auto"/>
                <w:sz w:val="21"/>
              </w:rPr>
              <w:t>“一条龙”</w:t>
            </w:r>
            <w:r>
              <w:rPr>
                <w:rFonts w:ascii="Times New Roman" w:hAnsi="Times New Roman" w:eastAsia="黑体"/>
                <w:color w:val="auto"/>
                <w:sz w:val="21"/>
              </w:rPr>
              <w:t>环节</w:t>
            </w:r>
            <w:r>
              <w:rPr>
                <w:rFonts w:hint="eastAsia" w:ascii="Times New Roman" w:hAnsi="Times New Roman" w:eastAsia="黑体"/>
                <w:color w:val="auto"/>
                <w:sz w:val="21"/>
              </w:rPr>
              <w:t>供</w:t>
            </w:r>
            <w:r>
              <w:rPr>
                <w:rFonts w:ascii="Times New Roman" w:hAnsi="Times New Roman" w:eastAsia="黑体"/>
                <w:color w:val="auto"/>
                <w:sz w:val="21"/>
              </w:rPr>
              <w:t>需概述</w:t>
            </w:r>
            <w:r>
              <w:rPr>
                <w:rFonts w:ascii="Times New Roman" w:hAnsi="Times New Roman" w:eastAsia="仿宋_GB2312"/>
                <w:color w:val="auto"/>
                <w:sz w:val="21"/>
              </w:rPr>
              <w:t>（包括：</w:t>
            </w:r>
          </w:p>
          <w:p>
            <w:pPr>
              <w:pStyle w:val="35"/>
              <w:numPr>
                <w:ilvl w:val="0"/>
                <w:numId w:val="5"/>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企业基本情况；</w:t>
            </w:r>
          </w:p>
          <w:p>
            <w:pPr>
              <w:pStyle w:val="35"/>
              <w:numPr>
                <w:ilvl w:val="0"/>
                <w:numId w:val="5"/>
              </w:numPr>
              <w:snapToGrid w:val="0"/>
              <w:ind w:firstLine="420" w:firstLineChars="200"/>
              <w:rPr>
                <w:rFonts w:ascii="Times New Roman" w:hAnsi="Times New Roman" w:eastAsia="仿宋_GB2312"/>
                <w:color w:val="auto"/>
                <w:sz w:val="21"/>
              </w:rPr>
            </w:pPr>
            <w:r>
              <w:rPr>
                <w:rFonts w:ascii="Times New Roman" w:hAnsi="Times New Roman" w:eastAsia="仿宋_GB2312"/>
                <w:color w:val="auto"/>
                <w:sz w:val="21"/>
              </w:rPr>
              <w:t>重点产品、工艺符合性质，与</w:t>
            </w:r>
            <w:r>
              <w:rPr>
                <w:rFonts w:hint="eastAsia" w:ascii="Times New Roman" w:hAnsi="Times New Roman" w:eastAsia="仿宋_GB2312"/>
                <w:color w:val="auto"/>
                <w:sz w:val="21"/>
              </w:rPr>
              <w:t>“一条龙”</w:t>
            </w:r>
            <w:r>
              <w:rPr>
                <w:rFonts w:ascii="Times New Roman" w:hAnsi="Times New Roman" w:eastAsia="仿宋_GB2312"/>
                <w:color w:val="auto"/>
                <w:sz w:val="21"/>
              </w:rPr>
              <w:t>其他环节在产品、工艺上的直接关联性；</w:t>
            </w:r>
          </w:p>
          <w:p>
            <w:pPr>
              <w:pStyle w:val="35"/>
              <w:numPr>
                <w:ilvl w:val="0"/>
                <w:numId w:val="5"/>
              </w:numPr>
              <w:snapToGrid w:val="0"/>
              <w:ind w:firstLine="420" w:firstLineChars="200"/>
              <w:rPr>
                <w:rFonts w:ascii="Times New Roman" w:hAnsi="Times New Roman" w:eastAsia="仿宋_GB2312"/>
                <w:color w:val="auto"/>
                <w:sz w:val="21"/>
              </w:rPr>
            </w:pPr>
            <w:r>
              <w:rPr>
                <w:rFonts w:ascii="Times New Roman" w:hAnsi="Times New Roman" w:eastAsia="仿宋_GB2312"/>
                <w:color w:val="auto"/>
                <w:sz w:val="21"/>
              </w:rPr>
              <w:t>创新能力、产品技术和工艺水平领先情况；</w:t>
            </w:r>
          </w:p>
          <w:p>
            <w:pPr>
              <w:pStyle w:val="35"/>
              <w:numPr>
                <w:ilvl w:val="0"/>
                <w:numId w:val="5"/>
              </w:numPr>
              <w:snapToGrid w:val="0"/>
              <w:ind w:firstLine="420" w:firstLineChars="200"/>
              <w:rPr>
                <w:rFonts w:ascii="Times New Roman" w:hAnsi="Times New Roman" w:eastAsia="仿宋_GB2312"/>
                <w:color w:val="auto"/>
                <w:sz w:val="21"/>
              </w:rPr>
            </w:pPr>
            <w:r>
              <w:rPr>
                <w:rFonts w:ascii="Times New Roman" w:hAnsi="Times New Roman" w:eastAsia="仿宋_GB2312"/>
                <w:color w:val="auto"/>
                <w:sz w:val="21"/>
              </w:rPr>
              <w:t>对产业链上游的需求，以及对下游可提供的产品或服务；</w:t>
            </w:r>
            <w:r>
              <w:rPr>
                <w:rFonts w:hint="eastAsia" w:ascii="Times New Roman" w:hAnsi="Times New Roman" w:eastAsia="仿宋_GB2312"/>
                <w:color w:val="auto"/>
                <w:sz w:val="21"/>
              </w:rPr>
              <w:t>近年来企业产品和技术实际使用和应用情况；</w:t>
            </w:r>
          </w:p>
          <w:p>
            <w:pPr>
              <w:pStyle w:val="35"/>
              <w:numPr>
                <w:ilvl w:val="0"/>
                <w:numId w:val="5"/>
              </w:numPr>
              <w:snapToGrid w:val="0"/>
              <w:ind w:firstLine="420" w:firstLineChars="200"/>
              <w:rPr>
                <w:rFonts w:ascii="Times New Roman" w:hAnsi="Times New Roman" w:eastAsia="仿宋_GB2312"/>
                <w:color w:val="auto"/>
                <w:sz w:val="21"/>
              </w:rPr>
            </w:pPr>
            <w:r>
              <w:rPr>
                <w:rFonts w:ascii="Times New Roman" w:hAnsi="Times New Roman" w:eastAsia="仿宋_GB2312"/>
                <w:color w:val="auto"/>
                <w:sz w:val="21"/>
              </w:rPr>
              <w:t>近三年经营业绩，遵纪守法情况，管理制度建设情况</w:t>
            </w:r>
            <w:r>
              <w:rPr>
                <w:rFonts w:hint="eastAsia" w:ascii="Times New Roman" w:hAnsi="Times New Roman" w:eastAsia="仿宋_GB2312"/>
                <w:color w:val="auto"/>
                <w:sz w:val="21"/>
              </w:rPr>
              <w:t>，包括不限于以下内容</w:t>
            </w:r>
          </w:p>
          <w:p>
            <w:pPr>
              <w:jc w:val="center"/>
              <w:rPr>
                <w:rFonts w:ascii="黑体" w:hAnsi="黑体" w:eastAsia="黑体" w:cs="黑体"/>
                <w:b/>
                <w:bCs/>
                <w:szCs w:val="21"/>
              </w:rPr>
            </w:pPr>
            <w:r>
              <w:rPr>
                <w:rFonts w:hint="default" w:ascii="Times New Roman" w:hAnsi="Times New Roman" w:eastAsia="黑体" w:cs="Times New Roman"/>
                <w:b/>
                <w:bCs/>
                <w:szCs w:val="21"/>
              </w:rPr>
              <w:t>2015</w:t>
            </w:r>
            <w:r>
              <w:rPr>
                <w:rFonts w:hint="eastAsia" w:ascii="Times New Roman" w:hAnsi="Times New Roman" w:eastAsia="黑体" w:cs="Times New Roman"/>
                <w:b/>
                <w:bCs/>
                <w:szCs w:val="21"/>
              </w:rPr>
              <w:t>、</w:t>
            </w:r>
            <w:r>
              <w:rPr>
                <w:rFonts w:hint="default" w:ascii="Times New Roman" w:hAnsi="Times New Roman" w:eastAsia="黑体" w:cs="Times New Roman"/>
                <w:b/>
                <w:bCs/>
                <w:szCs w:val="21"/>
              </w:rPr>
              <w:t>2016</w:t>
            </w:r>
            <w:r>
              <w:rPr>
                <w:rFonts w:hint="eastAsia" w:ascii="Times New Roman" w:hAnsi="Times New Roman" w:eastAsia="黑体" w:cs="Times New Roman"/>
                <w:b/>
                <w:bCs/>
                <w:szCs w:val="21"/>
              </w:rPr>
              <w:t>、2</w:t>
            </w:r>
            <w:r>
              <w:rPr>
                <w:rFonts w:hint="default" w:ascii="Times New Roman" w:hAnsi="Times New Roman" w:eastAsia="黑体" w:cs="Times New Roman"/>
                <w:b/>
                <w:bCs/>
                <w:szCs w:val="21"/>
              </w:rPr>
              <w:t>017</w:t>
            </w:r>
            <w:r>
              <w:rPr>
                <w:rFonts w:hint="eastAsia" w:ascii="Times New Roman" w:hAnsi="Times New Roman" w:eastAsia="黑体" w:cs="Times New Roman"/>
                <w:b/>
                <w:bCs/>
                <w:szCs w:val="21"/>
              </w:rPr>
              <w:t>年企业情况</w:t>
            </w:r>
          </w:p>
          <w:tbl>
            <w:tblPr>
              <w:tblStyle w:val="22"/>
              <w:tblW w:w="6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5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4" w:type="dxa"/>
                  <w:vMerge w:val="restart"/>
                  <w:vAlign w:val="center"/>
                </w:tcPr>
                <w:p>
                  <w:pPr>
                    <w:snapToGrid w:val="0"/>
                    <w:spacing w:line="240" w:lineRule="exact"/>
                    <w:jc w:val="center"/>
                    <w:rPr>
                      <w:rFonts w:ascii="黑体" w:hAnsi="黑体" w:eastAsia="黑体" w:cs="黑体"/>
                      <w:szCs w:val="21"/>
                    </w:rPr>
                  </w:pPr>
                  <w:r>
                    <w:rPr>
                      <w:rFonts w:hint="eastAsia" w:ascii="黑体" w:hAnsi="黑体" w:eastAsia="黑体" w:cs="黑体"/>
                      <w:szCs w:val="21"/>
                    </w:rPr>
                    <w:t>技术</w:t>
                  </w:r>
                </w:p>
              </w:tc>
              <w:tc>
                <w:tcPr>
                  <w:tcW w:w="5299" w:type="dxa"/>
                </w:tcPr>
                <w:p>
                  <w:pPr>
                    <w:snapToGrid w:val="0"/>
                    <w:spacing w:line="240" w:lineRule="exact"/>
                    <w:rPr>
                      <w:rFonts w:eastAsia="仿宋_GB2312"/>
                      <w:szCs w:val="21"/>
                    </w:rPr>
                  </w:pPr>
                  <w:r>
                    <w:rPr>
                      <w:rFonts w:eastAsia="仿宋_GB2312"/>
                      <w:szCs w:val="21"/>
                    </w:rPr>
                    <w:t>研发投入占营收比例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4" w:type="dxa"/>
                  <w:vMerge w:val="continue"/>
                  <w:vAlign w:val="center"/>
                </w:tcPr>
                <w:p>
                  <w:pPr>
                    <w:snapToGrid w:val="0"/>
                    <w:spacing w:line="240" w:lineRule="exact"/>
                    <w:jc w:val="center"/>
                    <w:rPr>
                      <w:rFonts w:ascii="黑体" w:hAnsi="黑体" w:eastAsia="黑体" w:cs="黑体"/>
                      <w:szCs w:val="21"/>
                    </w:rPr>
                  </w:pPr>
                </w:p>
              </w:tc>
              <w:tc>
                <w:tcPr>
                  <w:tcW w:w="5299" w:type="dxa"/>
                </w:tcPr>
                <w:p>
                  <w:pPr>
                    <w:snapToGrid w:val="0"/>
                    <w:spacing w:line="240" w:lineRule="exact"/>
                    <w:rPr>
                      <w:rFonts w:eastAsia="仿宋_GB2312"/>
                      <w:szCs w:val="21"/>
                    </w:rPr>
                  </w:pPr>
                  <w:r>
                    <w:rPr>
                      <w:rFonts w:eastAsia="仿宋_GB2312"/>
                      <w:szCs w:val="21"/>
                    </w:rPr>
                    <w:t>当年申请专利数，截至年底累计授权专利数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4" w:type="dxa"/>
                  <w:vAlign w:val="center"/>
                </w:tcPr>
                <w:p>
                  <w:pPr>
                    <w:snapToGrid w:val="0"/>
                    <w:spacing w:line="240" w:lineRule="exact"/>
                    <w:jc w:val="center"/>
                    <w:rPr>
                      <w:rFonts w:ascii="黑体" w:hAnsi="黑体" w:eastAsia="黑体" w:cs="黑体"/>
                      <w:szCs w:val="21"/>
                    </w:rPr>
                  </w:pPr>
                  <w:r>
                    <w:rPr>
                      <w:rFonts w:hint="eastAsia" w:ascii="黑体" w:hAnsi="黑体" w:eastAsia="黑体" w:cs="黑体"/>
                      <w:szCs w:val="21"/>
                    </w:rPr>
                    <w:t>市场</w:t>
                  </w:r>
                </w:p>
              </w:tc>
              <w:tc>
                <w:tcPr>
                  <w:tcW w:w="5299" w:type="dxa"/>
                </w:tcPr>
                <w:p>
                  <w:pPr>
                    <w:snapToGrid w:val="0"/>
                    <w:spacing w:line="240" w:lineRule="exact"/>
                    <w:rPr>
                      <w:rFonts w:eastAsia="仿宋_GB2312"/>
                      <w:szCs w:val="21"/>
                    </w:rPr>
                  </w:pPr>
                  <w:r>
                    <w:rPr>
                      <w:rFonts w:eastAsia="仿宋_GB2312"/>
                      <w:szCs w:val="21"/>
                    </w:rPr>
                    <w:t>细分领域市场份额、市场排名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4" w:type="dxa"/>
                  <w:vMerge w:val="restart"/>
                  <w:vAlign w:val="center"/>
                </w:tcPr>
                <w:p>
                  <w:pPr>
                    <w:snapToGrid w:val="0"/>
                    <w:spacing w:line="240" w:lineRule="exact"/>
                    <w:jc w:val="center"/>
                    <w:rPr>
                      <w:rFonts w:ascii="黑体" w:hAnsi="黑体" w:eastAsia="黑体" w:cs="黑体"/>
                      <w:szCs w:val="21"/>
                    </w:rPr>
                  </w:pPr>
                  <w:r>
                    <w:rPr>
                      <w:rFonts w:hint="eastAsia" w:ascii="黑体" w:hAnsi="黑体" w:eastAsia="黑体" w:cs="黑体"/>
                      <w:szCs w:val="21"/>
                    </w:rPr>
                    <w:t>财务</w:t>
                  </w:r>
                </w:p>
              </w:tc>
              <w:tc>
                <w:tcPr>
                  <w:tcW w:w="5299" w:type="dxa"/>
                </w:tcPr>
                <w:p>
                  <w:pPr>
                    <w:snapToGrid w:val="0"/>
                    <w:spacing w:line="240" w:lineRule="exact"/>
                    <w:rPr>
                      <w:rFonts w:eastAsia="仿宋_GB2312"/>
                      <w:szCs w:val="21"/>
                    </w:rPr>
                  </w:pPr>
                  <w:r>
                    <w:rPr>
                      <w:rFonts w:eastAsia="仿宋_GB2312"/>
                      <w:szCs w:val="21"/>
                    </w:rPr>
                    <w:t>总资产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4" w:type="dxa"/>
                  <w:vMerge w:val="continue"/>
                </w:tcPr>
                <w:p>
                  <w:pPr>
                    <w:snapToGrid w:val="0"/>
                    <w:spacing w:line="240" w:lineRule="exact"/>
                    <w:rPr>
                      <w:rFonts w:eastAsia="仿宋_GB2312"/>
                      <w:szCs w:val="21"/>
                    </w:rPr>
                  </w:pPr>
                </w:p>
              </w:tc>
              <w:tc>
                <w:tcPr>
                  <w:tcW w:w="5299" w:type="dxa"/>
                </w:tcPr>
                <w:p>
                  <w:pPr>
                    <w:snapToGrid w:val="0"/>
                    <w:spacing w:line="240" w:lineRule="exact"/>
                    <w:rPr>
                      <w:rFonts w:eastAsia="仿宋_GB2312"/>
                      <w:szCs w:val="21"/>
                    </w:rPr>
                  </w:pPr>
                  <w:r>
                    <w:rPr>
                      <w:rFonts w:eastAsia="仿宋_GB2312"/>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1504" w:type="dxa"/>
                  <w:vMerge w:val="continue"/>
                </w:tcPr>
                <w:p>
                  <w:pPr>
                    <w:snapToGrid w:val="0"/>
                    <w:spacing w:line="240" w:lineRule="exact"/>
                    <w:rPr>
                      <w:rFonts w:eastAsia="仿宋_GB2312"/>
                      <w:szCs w:val="21"/>
                    </w:rPr>
                  </w:pPr>
                </w:p>
              </w:tc>
              <w:tc>
                <w:tcPr>
                  <w:tcW w:w="5299" w:type="dxa"/>
                </w:tcPr>
                <w:p>
                  <w:pPr>
                    <w:snapToGrid w:val="0"/>
                    <w:spacing w:line="240" w:lineRule="exact"/>
                    <w:rPr>
                      <w:rFonts w:eastAsia="仿宋_GB2312"/>
                      <w:szCs w:val="21"/>
                    </w:rPr>
                  </w:pPr>
                  <w:r>
                    <w:rPr>
                      <w:rFonts w:eastAsia="仿宋_GB2312"/>
                      <w:szCs w:val="21"/>
                    </w:rPr>
                    <w:t>年度营业收入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04" w:type="dxa"/>
                  <w:vMerge w:val="continue"/>
                </w:tcPr>
                <w:p>
                  <w:pPr>
                    <w:snapToGrid w:val="0"/>
                    <w:spacing w:line="240" w:lineRule="exact"/>
                    <w:rPr>
                      <w:rFonts w:eastAsia="仿宋_GB2312"/>
                      <w:szCs w:val="21"/>
                    </w:rPr>
                  </w:pPr>
                </w:p>
              </w:tc>
              <w:tc>
                <w:tcPr>
                  <w:tcW w:w="5299" w:type="dxa"/>
                </w:tcPr>
                <w:p>
                  <w:pPr>
                    <w:snapToGrid w:val="0"/>
                    <w:spacing w:line="240" w:lineRule="exact"/>
                    <w:rPr>
                      <w:rFonts w:eastAsia="仿宋_GB2312"/>
                      <w:szCs w:val="21"/>
                    </w:rPr>
                  </w:pPr>
                  <w:r>
                    <w:rPr>
                      <w:rFonts w:eastAsia="仿宋_GB2312"/>
                      <w:szCs w:val="21"/>
                    </w:rPr>
                    <w:t>年度净利润</w:t>
                  </w:r>
                </w:p>
              </w:tc>
            </w:tr>
          </w:tbl>
          <w:p>
            <w:pPr>
              <w:pStyle w:val="35"/>
              <w:snapToGrid w:val="0"/>
              <w:ind w:left="420" w:firstLine="420" w:firstLineChars="200"/>
              <w:rPr>
                <w:rFonts w:ascii="Times New Roman" w:hAnsi="Times New Roman" w:eastAsia="仿宋_GB2312"/>
                <w:color w:val="auto"/>
                <w:sz w:val="21"/>
              </w:rPr>
            </w:pPr>
          </w:p>
          <w:p>
            <w:pPr>
              <w:pStyle w:val="35"/>
              <w:numPr>
                <w:ilvl w:val="0"/>
                <w:numId w:val="5"/>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企业参与“一条龙”应用计划的运行工作机制及措施；</w:t>
            </w:r>
          </w:p>
          <w:p>
            <w:pPr>
              <w:pStyle w:val="35"/>
              <w:numPr>
                <w:ilvl w:val="0"/>
                <w:numId w:val="5"/>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推荐的龙头企业、参与单位和示范工程；</w:t>
            </w:r>
          </w:p>
          <w:p>
            <w:pPr>
              <w:pStyle w:val="35"/>
              <w:numPr>
                <w:ilvl w:val="0"/>
                <w:numId w:val="5"/>
              </w:numPr>
              <w:snapToGrid w:val="0"/>
              <w:ind w:firstLine="420" w:firstLineChars="200"/>
              <w:rPr>
                <w:rFonts w:ascii="Times New Roman" w:hAnsi="Times New Roman" w:eastAsia="仿宋_GB2312"/>
                <w:color w:val="auto"/>
                <w:sz w:val="21"/>
              </w:rPr>
            </w:pPr>
            <w:r>
              <w:rPr>
                <w:rFonts w:hint="eastAsia" w:ascii="Times New Roman" w:hAnsi="Times New Roman" w:eastAsia="仿宋_GB2312"/>
                <w:color w:val="auto"/>
                <w:sz w:val="21"/>
              </w:rPr>
              <w:t>存在的问题和建议</w:t>
            </w:r>
            <w:r>
              <w:rPr>
                <w:rFonts w:ascii="Times New Roman" w:hAnsi="Times New Roman" w:eastAsia="仿宋_GB2312"/>
                <w:color w:val="auto"/>
                <w:sz w:val="21"/>
              </w:rPr>
              <w:t>等）。</w:t>
            </w:r>
          </w:p>
          <w:p>
            <w:pPr>
              <w:pStyle w:val="35"/>
              <w:widowControl/>
              <w:numPr>
                <w:ilvl w:val="0"/>
                <w:numId w:val="0"/>
              </w:numPr>
              <w:tabs>
                <w:tab w:val="clear" w:pos="0"/>
              </w:tabs>
              <w:snapToGrid w:val="0"/>
              <w:jc w:val="both"/>
              <w:rPr>
                <w:rFonts w:ascii="Times New Roman" w:hAnsi="Times New Roman" w:eastAsia="仿宋_GB2312"/>
                <w:color w:val="auto"/>
                <w:sz w:val="21"/>
              </w:rPr>
            </w:pPr>
          </w:p>
          <w:p>
            <w:pPr>
              <w:pStyle w:val="35"/>
              <w:widowControl/>
              <w:numPr>
                <w:ilvl w:val="0"/>
                <w:numId w:val="0"/>
              </w:numPr>
              <w:tabs>
                <w:tab w:val="clear" w:pos="0"/>
              </w:tabs>
              <w:snapToGrid w:val="0"/>
              <w:jc w:val="both"/>
              <w:rPr>
                <w:rFonts w:ascii="Times New Roman" w:hAnsi="Times New Roman" w:eastAsia="仿宋_GB2312"/>
                <w:color w:val="auto"/>
                <w:sz w:val="21"/>
              </w:rPr>
            </w:pPr>
          </w:p>
          <w:p>
            <w:pPr>
              <w:pStyle w:val="35"/>
              <w:widowControl/>
              <w:numPr>
                <w:ilvl w:val="0"/>
                <w:numId w:val="0"/>
              </w:numPr>
              <w:tabs>
                <w:tab w:val="clear" w:pos="0"/>
              </w:tabs>
              <w:snapToGrid w:val="0"/>
              <w:jc w:val="both"/>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9269" w:type="dxa"/>
            <w:gridSpan w:val="8"/>
          </w:tcPr>
          <w:p>
            <w:pPr>
              <w:pStyle w:val="35"/>
              <w:snapToGrid w:val="0"/>
              <w:rPr>
                <w:rFonts w:ascii="Times New Roman" w:hAnsi="Times New Roman" w:eastAsia="仿宋_GB2312"/>
                <w:color w:val="auto"/>
                <w:sz w:val="21"/>
              </w:rPr>
            </w:pPr>
            <w:r>
              <w:rPr>
                <w:rFonts w:hint="eastAsia" w:ascii="黑体" w:hAnsi="黑体" w:eastAsia="黑体" w:cs="黑体"/>
                <w:color w:val="auto"/>
                <w:sz w:val="21"/>
              </w:rPr>
              <w:t>项目基本情况</w:t>
            </w:r>
            <w:r>
              <w:rPr>
                <w:rFonts w:hint="eastAsia" w:ascii="Times New Roman" w:hAnsi="Times New Roman" w:eastAsia="仿宋_GB2312"/>
                <w:color w:val="auto"/>
                <w:sz w:val="21"/>
              </w:rPr>
              <w:t>（总投资、主要建设内容、预期效果等），并填列下表：</w:t>
            </w:r>
          </w:p>
          <w:p>
            <w:pPr>
              <w:jc w:val="center"/>
              <w:rPr>
                <w:rFonts w:ascii="黑体" w:hAnsi="黑体" w:eastAsia="黑体" w:cs="黑体"/>
                <w:b/>
                <w:bCs/>
                <w:szCs w:val="21"/>
              </w:rPr>
            </w:pPr>
            <w:r>
              <w:rPr>
                <w:rFonts w:hint="eastAsia" w:ascii="Times New Roman" w:hAnsi="Times New Roman" w:eastAsia="黑体" w:cs="Times New Roman"/>
                <w:b/>
                <w:bCs/>
                <w:szCs w:val="21"/>
              </w:rPr>
              <w:t>项目目前情况</w:t>
            </w:r>
          </w:p>
          <w:tbl>
            <w:tblPr>
              <w:tblStyle w:val="22"/>
              <w:tblW w:w="6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4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26" w:type="dxa"/>
                  <w:vAlign w:val="top"/>
                </w:tcPr>
                <w:p>
                  <w:pPr>
                    <w:snapToGrid w:val="0"/>
                    <w:spacing w:line="240" w:lineRule="exact"/>
                    <w:jc w:val="center"/>
                    <w:rPr>
                      <w:rFonts w:ascii="黑体" w:hAnsi="黑体" w:eastAsia="黑体" w:cs="黑体"/>
                      <w:szCs w:val="21"/>
                    </w:rPr>
                  </w:pPr>
                  <w:r>
                    <w:rPr>
                      <w:rFonts w:hint="eastAsia" w:ascii="黑体" w:hAnsi="黑体" w:eastAsia="黑体" w:cs="黑体"/>
                      <w:szCs w:val="21"/>
                    </w:rPr>
                    <w:t>项目成熟度</w:t>
                  </w:r>
                </w:p>
              </w:tc>
              <w:tc>
                <w:tcPr>
                  <w:tcW w:w="4877" w:type="dxa"/>
                  <w:vAlign w:val="top"/>
                </w:tcPr>
                <w:p>
                  <w:pPr>
                    <w:snapToGrid w:val="0"/>
                    <w:spacing w:line="240" w:lineRule="exact"/>
                    <w:rPr>
                      <w:rFonts w:eastAsia="仿宋_GB2312"/>
                      <w:szCs w:val="21"/>
                    </w:rPr>
                  </w:pPr>
                  <w:r>
                    <w:rPr>
                      <w:rFonts w:eastAsia="仿宋_GB2312"/>
                      <w:szCs w:val="21"/>
                    </w:rPr>
                    <w:t>是否已经完成可研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26" w:type="dxa"/>
                  <w:vAlign w:val="top"/>
                </w:tcPr>
                <w:p>
                  <w:pPr>
                    <w:snapToGrid w:val="0"/>
                    <w:spacing w:line="240" w:lineRule="exact"/>
                    <w:jc w:val="center"/>
                    <w:rPr>
                      <w:rFonts w:ascii="黑体" w:hAnsi="黑体" w:eastAsia="黑体" w:cs="黑体"/>
                      <w:szCs w:val="21"/>
                    </w:rPr>
                  </w:pPr>
                  <w:r>
                    <w:rPr>
                      <w:rFonts w:hint="eastAsia" w:ascii="黑体" w:hAnsi="黑体" w:eastAsia="黑体" w:cs="黑体"/>
                      <w:szCs w:val="21"/>
                    </w:rPr>
                    <w:t>项目总投资</w:t>
                  </w:r>
                </w:p>
              </w:tc>
              <w:tc>
                <w:tcPr>
                  <w:tcW w:w="4877" w:type="dxa"/>
                  <w:vAlign w:val="top"/>
                </w:tcPr>
                <w:p>
                  <w:pPr>
                    <w:snapToGrid w:val="0"/>
                    <w:spacing w:line="240" w:lineRule="exact"/>
                    <w:rPr>
                      <w:rFonts w:eastAsia="仿宋_GB2312"/>
                      <w:szCs w:val="21"/>
                    </w:rPr>
                  </w:pPr>
                  <w:r>
                    <w:rPr>
                      <w:rFonts w:eastAsia="仿宋_GB2312"/>
                      <w:szCs w:val="21"/>
                    </w:rPr>
                    <w:t>总投资额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26" w:type="dxa"/>
                  <w:vAlign w:val="top"/>
                </w:tcPr>
                <w:p>
                  <w:pPr>
                    <w:snapToGrid w:val="0"/>
                    <w:spacing w:line="240" w:lineRule="exact"/>
                    <w:jc w:val="center"/>
                    <w:rPr>
                      <w:rFonts w:ascii="黑体" w:hAnsi="黑体" w:eastAsia="黑体" w:cs="黑体"/>
                      <w:szCs w:val="21"/>
                    </w:rPr>
                  </w:pPr>
                  <w:r>
                    <w:rPr>
                      <w:rFonts w:hint="eastAsia" w:ascii="黑体" w:hAnsi="黑体" w:eastAsia="黑体" w:cs="黑体"/>
                      <w:szCs w:val="21"/>
                    </w:rPr>
                    <w:t>项目资本金</w:t>
                  </w:r>
                </w:p>
              </w:tc>
              <w:tc>
                <w:tcPr>
                  <w:tcW w:w="4877" w:type="dxa"/>
                  <w:vAlign w:val="top"/>
                </w:tcPr>
                <w:p>
                  <w:pPr>
                    <w:snapToGrid w:val="0"/>
                    <w:spacing w:line="240" w:lineRule="exact"/>
                    <w:rPr>
                      <w:rFonts w:eastAsia="仿宋_GB2312"/>
                      <w:szCs w:val="21"/>
                    </w:rPr>
                  </w:pPr>
                  <w:r>
                    <w:rPr>
                      <w:rFonts w:eastAsia="仿宋_GB2312"/>
                      <w:szCs w:val="21"/>
                    </w:rPr>
                    <w:t>项目资本金额度</w:t>
                  </w:r>
                </w:p>
              </w:tc>
            </w:tr>
          </w:tbl>
          <w:p>
            <w:pPr>
              <w:pStyle w:val="35"/>
              <w:snapToGrid w:val="0"/>
              <w:rPr>
                <w:rFonts w:ascii="Times New Roman" w:hAnsi="Times New Roman" w:eastAsia="仿宋_GB2312"/>
                <w:color w:val="auto"/>
                <w:sz w:val="21"/>
              </w:rPr>
            </w:pPr>
          </w:p>
          <w:p>
            <w:pPr>
              <w:pStyle w:val="35"/>
              <w:snapToGrid w:val="0"/>
              <w:rPr>
                <w:rFonts w:ascii="Times New Roman" w:hAnsi="Times New Roman" w:eastAsia="仿宋_GB2312"/>
                <w:color w:val="auto"/>
                <w:sz w:val="21"/>
              </w:rPr>
            </w:pPr>
          </w:p>
          <w:p>
            <w:pPr>
              <w:pStyle w:val="35"/>
              <w:snapToGrid w:val="0"/>
              <w:rPr>
                <w:rFonts w:ascii="Times New Roman" w:hAnsi="Times New Roman" w:eastAsia="仿宋_GB2312"/>
                <w:color w:val="auto"/>
                <w:sz w:val="21"/>
              </w:rPr>
            </w:pPr>
          </w:p>
          <w:p>
            <w:pPr>
              <w:pStyle w:val="35"/>
              <w:snapToGrid w:val="0"/>
              <w:rPr>
                <w:rFonts w:ascii="Times New Roman" w:hAnsi="Times New Roman" w:eastAsia="仿宋_GB2312"/>
                <w:color w:val="auto"/>
                <w:sz w:val="21"/>
              </w:rPr>
            </w:pPr>
          </w:p>
          <w:p>
            <w:pPr>
              <w:pStyle w:val="35"/>
              <w:snapToGrid w:val="0"/>
              <w:rPr>
                <w:rFonts w:ascii="Times New Roman" w:hAnsi="Times New Roman" w:eastAsia="仿宋_GB2312"/>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1521" w:type="dxa"/>
            <w:tcMar>
              <w:top w:w="0" w:type="dxa"/>
              <w:left w:w="0" w:type="dxa"/>
              <w:bottom w:w="0" w:type="dxa"/>
              <w:right w:w="0" w:type="dxa"/>
            </w:tcMar>
            <w:vAlign w:val="center"/>
          </w:tcPr>
          <w:p>
            <w:pPr>
              <w:pStyle w:val="35"/>
              <w:snapToGrid w:val="0"/>
              <w:jc w:val="center"/>
              <w:rPr>
                <w:rFonts w:ascii="Times New Roman" w:hAnsi="Times New Roman" w:eastAsia="黑体"/>
                <w:color w:val="auto"/>
                <w:sz w:val="21"/>
              </w:rPr>
            </w:pPr>
            <w:r>
              <w:rPr>
                <w:rFonts w:ascii="Times New Roman" w:hAnsi="Times New Roman" w:eastAsia="黑体"/>
                <w:color w:val="auto"/>
                <w:sz w:val="21"/>
              </w:rPr>
              <w:t>参与单位</w:t>
            </w:r>
          </w:p>
          <w:p>
            <w:pPr>
              <w:pStyle w:val="35"/>
              <w:snapToGrid w:val="0"/>
              <w:jc w:val="center"/>
              <w:rPr>
                <w:rFonts w:ascii="Times New Roman" w:hAnsi="Times New Roman"/>
                <w:color w:val="auto"/>
                <w:sz w:val="21"/>
              </w:rPr>
            </w:pPr>
            <w:r>
              <w:rPr>
                <w:rFonts w:ascii="Times New Roman" w:hAnsi="Times New Roman" w:eastAsia="黑体"/>
                <w:color w:val="auto"/>
                <w:sz w:val="21"/>
              </w:rPr>
              <w:t>自评意见</w:t>
            </w:r>
          </w:p>
        </w:tc>
        <w:tc>
          <w:tcPr>
            <w:tcW w:w="7748" w:type="dxa"/>
            <w:gridSpan w:val="7"/>
            <w:tcMar>
              <w:top w:w="0" w:type="dxa"/>
              <w:left w:w="0" w:type="dxa"/>
              <w:bottom w:w="0" w:type="dxa"/>
              <w:right w:w="0" w:type="dxa"/>
            </w:tcMar>
            <w:vAlign w:val="center"/>
          </w:tcPr>
          <w:p>
            <w:pPr>
              <w:pStyle w:val="35"/>
              <w:snapToGrid w:val="0"/>
              <w:rPr>
                <w:rFonts w:ascii="Times New Roman" w:hAnsi="Times New Roman"/>
                <w:color w:val="auto"/>
                <w:sz w:val="21"/>
              </w:rPr>
            </w:pPr>
          </w:p>
          <w:p>
            <w:pPr>
              <w:pStyle w:val="35"/>
              <w:snapToGrid w:val="0"/>
              <w:rPr>
                <w:rFonts w:ascii="Times New Roman" w:hAnsi="Times New Roman"/>
                <w:color w:val="auto"/>
                <w:sz w:val="21"/>
              </w:rPr>
            </w:pPr>
            <w:r>
              <w:rPr>
                <w:rFonts w:hint="eastAsia" w:ascii="Times New Roman" w:hAnsi="Times New Roman"/>
                <w:color w:val="auto"/>
                <w:sz w:val="21"/>
              </w:rPr>
              <w:t>本单位承诺申报内容真实有效。</w:t>
            </w:r>
          </w:p>
          <w:p>
            <w:pPr>
              <w:pStyle w:val="35"/>
              <w:snapToGrid w:val="0"/>
              <w:rPr>
                <w:rFonts w:ascii="Times New Roman" w:hAnsi="Times New Roman"/>
                <w:color w:val="auto"/>
                <w:sz w:val="21"/>
              </w:rPr>
            </w:pPr>
          </w:p>
          <w:p>
            <w:pPr>
              <w:pStyle w:val="35"/>
              <w:snapToGrid w:val="0"/>
              <w:rPr>
                <w:rFonts w:ascii="Times New Roman" w:hAnsi="Times New Roman" w:eastAsia="仿宋_GB2312"/>
                <w:color w:val="auto"/>
                <w:sz w:val="21"/>
              </w:rPr>
            </w:pPr>
            <w:r>
              <w:rPr>
                <w:rFonts w:ascii="Times New Roman" w:hAnsi="Times New Roman" w:eastAsia="仿宋_GB2312"/>
                <w:color w:val="auto"/>
                <w:sz w:val="21"/>
              </w:rPr>
              <w:t xml:space="preserve">                  法定代表人（签字）</w:t>
            </w:r>
            <w:r>
              <w:rPr>
                <w:rFonts w:hint="eastAsia" w:ascii="Times New Roman" w:hAnsi="Times New Roman" w:eastAsia="仿宋_GB2312"/>
                <w:color w:val="auto"/>
                <w:sz w:val="21"/>
              </w:rPr>
              <w:t>：</w:t>
            </w:r>
            <w:r>
              <w:rPr>
                <w:rFonts w:ascii="Times New Roman" w:hAnsi="Times New Roman" w:eastAsia="仿宋_GB2312"/>
                <w:color w:val="auto"/>
                <w:sz w:val="21"/>
              </w:rPr>
              <w:t xml:space="preserve">   </w:t>
            </w:r>
            <w:r>
              <w:rPr>
                <w:rFonts w:hint="eastAsia" w:ascii="Times New Roman" w:hAnsi="Times New Roman" w:eastAsia="仿宋_GB2312"/>
                <w:color w:val="auto"/>
                <w:sz w:val="21"/>
              </w:rPr>
              <w:t xml:space="preserve">  </w:t>
            </w:r>
            <w:r>
              <w:rPr>
                <w:rFonts w:ascii="Times New Roman" w:hAnsi="Times New Roman" w:eastAsia="仿宋_GB2312"/>
                <w:color w:val="auto"/>
                <w:sz w:val="21"/>
              </w:rPr>
              <w:t xml:space="preserve">   （盖章）</w:t>
            </w:r>
          </w:p>
          <w:p>
            <w:pPr>
              <w:pStyle w:val="35"/>
              <w:snapToGrid w:val="0"/>
              <w:rPr>
                <w:rFonts w:ascii="Times New Roman" w:hAnsi="Times New Roman"/>
                <w:color w:val="auto"/>
                <w:sz w:val="21"/>
              </w:rPr>
            </w:pPr>
            <w:r>
              <w:rPr>
                <w:rFonts w:ascii="Times New Roman" w:hAnsi="Times New Roman" w:eastAsia="仿宋_GB2312"/>
                <w:color w:val="auto"/>
                <w:sz w:val="21"/>
              </w:rPr>
              <w:t xml:space="preserve">                                            年   月   日</w:t>
            </w:r>
          </w:p>
        </w:tc>
      </w:tr>
    </w:tbl>
    <w:p>
      <w:pPr>
        <w:spacing w:line="360" w:lineRule="auto"/>
        <w:ind w:firstLine="600" w:firstLineChars="200"/>
        <w:rPr>
          <w:rFonts w:ascii="Times New Roman" w:hAnsi="Times New Roman" w:eastAsia="仿宋" w:cs="Times New Roman"/>
          <w:sz w:val="30"/>
          <w:szCs w:val="30"/>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Century Gothic"/>
    <w:panose1 w:val="020F0502020204030204"/>
    <w:charset w:val="00"/>
    <w:family w:val="modern"/>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modern"/>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swiss"/>
    <w:pitch w:val="default"/>
    <w:sig w:usb0="00000287" w:usb1="00000000" w:usb2="00000000" w:usb3="00000000" w:csb0="2000009F" w:csb1="DFD70000"/>
  </w:font>
  <w:font w:name="Cambria">
    <w:altName w:val="Shruti"/>
    <w:panose1 w:val="02040503050406030204"/>
    <w:charset w:val="00"/>
    <w:family w:val="modern"/>
    <w:pitch w:val="default"/>
    <w:sig w:usb0="00000000" w:usb1="00000000" w:usb2="00000000" w:usb3="00000000" w:csb0="0000019F" w:csb1="00000000"/>
  </w:font>
  <w:font w:name="Calibri">
    <w:altName w:val="Century Gothic"/>
    <w:panose1 w:val="020F0502020204030204"/>
    <w:charset w:val="00"/>
    <w:family w:val="decorative"/>
    <w:pitch w:val="default"/>
    <w:sig w:usb0="00000000" w:usb1="00000000" w:usb2="00000001" w:usb3="00000000" w:csb0="0000019F" w:csb1="00000000"/>
  </w:font>
  <w:font w:name="Century Gothic">
    <w:panose1 w:val="020B0502020202020204"/>
    <w:charset w:val="00"/>
    <w:family w:val="decorative"/>
    <w:pitch w:val="default"/>
    <w:sig w:usb0="00000287" w:usb1="00000000" w:usb2="00000000" w:usb3="00000000" w:csb0="2000009F" w:csb1="DFD70000"/>
  </w:font>
  <w:font w:name="Cambria">
    <w:altName w:val="Shruti"/>
    <w:panose1 w:val="02040503050406030204"/>
    <w:charset w:val="00"/>
    <w:family w:val="swiss"/>
    <w:pitch w:val="default"/>
    <w:sig w:usb0="00000000" w:usb1="00000000" w:usb2="00000000" w:usb3="00000000" w:csb0="0000019F" w:csb1="00000000"/>
  </w:font>
  <w:font w:name="Calibri">
    <w:altName w:val="Century Gothic"/>
    <w:panose1 w:val="020F0502020204030204"/>
    <w:charset w:val="00"/>
    <w:family w:val="roman"/>
    <w:pitch w:val="default"/>
    <w:sig w:usb0="00000000" w:usb1="00000000" w:usb2="00000001" w:usb3="00000000" w:csb0="0000019F" w:csb1="00000000"/>
  </w:font>
  <w:font w:name="Century Gothic">
    <w:panose1 w:val="020B0502020202020204"/>
    <w:charset w:val="00"/>
    <w:family w:val="roman"/>
    <w:pitch w:val="default"/>
    <w:sig w:usb0="00000287" w:usb1="00000000" w:usb2="00000000" w:usb3="00000000" w:csb0="2000009F" w:csb1="DFD70000"/>
  </w:font>
  <w:font w:name="黑体">
    <w:panose1 w:val="02010600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ylfaen">
    <w:panose1 w:val="010A0502050306030303"/>
    <w:charset w:val="00"/>
    <w:family w:val="roman"/>
    <w:pitch w:val="default"/>
    <w:sig w:usb0="04000687" w:usb1="00000000" w:usb2="00000000" w:usb3="00000000" w:csb0="2000009F" w:csb1="00000000"/>
  </w:font>
  <w:font w:name="Arial">
    <w:panose1 w:val="020B0604020202020204"/>
    <w:charset w:val="00"/>
    <w:family w:val="auto"/>
    <w:pitch w:val="default"/>
    <w:sig w:usb0="00007A87" w:usb1="80000000" w:usb2="00000008" w:usb3="00000000" w:csb0="400001FF" w:csb1="FFFF0000"/>
  </w:font>
  <w:font w:name="Shruti">
    <w:panose1 w:val="02000500000000000000"/>
    <w:charset w:val="00"/>
    <w:family w:val="roman"/>
    <w:pitch w:val="default"/>
    <w:sig w:usb0="00040000" w:usb1="00000000" w:usb2="00000000" w:usb3="00000000" w:csb0="00000000" w:csb1="00000000"/>
  </w:font>
  <w:font w:name="黑体">
    <w:panose1 w:val="02010600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Sylfaen">
    <w:panose1 w:val="010A0502050306030303"/>
    <w:charset w:val="00"/>
    <w:family w:val="modern"/>
    <w:pitch w:val="default"/>
    <w:sig w:usb0="04000687" w:usb1="00000000" w:usb2="00000000" w:usb3="00000000" w:csb0="2000009F" w:csb1="00000000"/>
  </w:font>
  <w:font w:name="Shruti">
    <w:panose1 w:val="02000500000000000000"/>
    <w:charset w:val="00"/>
    <w:family w:val="modern"/>
    <w:pitch w:val="default"/>
    <w:sig w:usb0="00040000" w:usb1="00000000" w:usb2="00000000" w:usb3="00000000" w:csb0="00000000" w:csb1="00000000"/>
  </w:font>
  <w:font w:name="黑体">
    <w:panose1 w:val="02010600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Sylfaen">
    <w:panose1 w:val="010A0502050306030303"/>
    <w:charset w:val="00"/>
    <w:family w:val="swiss"/>
    <w:pitch w:val="default"/>
    <w:sig w:usb0="04000687" w:usb1="00000000" w:usb2="00000000" w:usb3="00000000" w:csb0="2000009F" w:csb1="00000000"/>
  </w:font>
  <w:font w:name="Shruti">
    <w:panose1 w:val="02000500000000000000"/>
    <w:charset w:val="00"/>
    <w:family w:val="swiss"/>
    <w:pitch w:val="default"/>
    <w:sig w:usb0="00040000" w:usb1="00000000" w:usb2="00000000" w:usb3="00000000" w:csb0="00000000" w:csb1="00000000"/>
  </w:font>
  <w:font w:name="黑体">
    <w:panose1 w:val="02010600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Sylfaen">
    <w:panose1 w:val="010A0502050306030303"/>
    <w:charset w:val="00"/>
    <w:family w:val="decorative"/>
    <w:pitch w:val="default"/>
    <w:sig w:usb0="04000687" w:usb1="00000000" w:usb2="00000000" w:usb3="00000000" w:csb0="2000009F" w:csb1="00000000"/>
  </w:font>
  <w:font w:name="Shruti">
    <w:panose1 w:val="02000500000000000000"/>
    <w:charset w:val="00"/>
    <w:family w:val="decorative"/>
    <w:pitch w:val="default"/>
    <w:sig w:usb0="0004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华文仿宋">
    <w:panose1 w:val="02010600040101010101"/>
    <w:charset w:val="50"/>
    <w:family w:val="auto"/>
    <w:pitch w:val="default"/>
    <w:sig w:usb0="00000287" w:usb1="080F0000" w:usb2="00000000" w:usb3="00000000" w:csb0="0004009F" w:csb1="DFD70000"/>
  </w:font>
  <w:font w:name="仿宋">
    <w:altName w:val="仿宋_GB2312"/>
    <w:panose1 w:val="02010609060101010101"/>
    <w:charset w:val="86"/>
    <w:family w:val="modern"/>
    <w:pitch w:val="default"/>
    <w:sig w:usb0="00000000" w:usb1="00000000" w:usb2="00000016" w:usb3="00000000" w:csb0="00040001" w:csb1="00000000"/>
  </w:font>
  <w:font w:name="仿宋">
    <w:altName w:val="仿宋_GB2312"/>
    <w:panose1 w:val="02010609060101010101"/>
    <w:charset w:val="86"/>
    <w:family w:val="roman"/>
    <w:pitch w:val="default"/>
    <w:sig w:usb0="00000000" w:usb1="00000000" w:usb2="00000016" w:usb3="00000000" w:csb0="00040001" w:csb1="00000000"/>
  </w:font>
  <w:font w:name="仿宋">
    <w:altName w:val="仿宋_GB2312"/>
    <w:panose1 w:val="02010609060101010101"/>
    <w:charset w:val="86"/>
    <w:family w:val="decorative"/>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仿宋">
    <w:altName w:val="仿宋_GB2312"/>
    <w:panose1 w:val="02010609060101010101"/>
    <w:charset w:val="86"/>
    <w:family w:val="swiss"/>
    <w:pitch w:val="default"/>
    <w:sig w:usb0="00000000" w:usb1="00000000" w:usb2="00000016" w:usb3="00000000" w:csb0="00040001" w:csb1="00000000"/>
  </w:font>
  <w:font w:name="Lucida Sans Unicode">
    <w:panose1 w:val="020B0602030504020204"/>
    <w:charset w:val="00"/>
    <w:family w:val="decorative"/>
    <w:pitch w:val="default"/>
    <w:sig w:usb0="80001AFF" w:usb1="0000396B" w:usb2="00000000" w:usb3="00000000" w:csb0="0000003F" w:csb1="D7F70000"/>
  </w:font>
  <w:font w:name="Lucida Sans Unicode">
    <w:panose1 w:val="020B0602030504020204"/>
    <w:charset w:val="00"/>
    <w:family w:val="roman"/>
    <w:pitch w:val="default"/>
    <w:sig w:usb0="80001AFF" w:usb1="0000396B" w:usb2="00000000" w:usb3="00000000" w:csb0="0000003F" w:csb1="D7F70000"/>
  </w:font>
  <w:font w:name="Lucida Sans Unicode">
    <w:panose1 w:val="020B0602030504020204"/>
    <w:charset w:val="00"/>
    <w:family w:val="modern"/>
    <w:pitch w:val="default"/>
    <w:sig w:usb0="80001AFF" w:usb1="0000396B" w:usb2="00000000" w:usb3="00000000" w:csb0="0000003F" w:csb1="D7F70000"/>
  </w:font>
  <w:font w:name="Tahoma">
    <w:panose1 w:val="020B0604030504040204"/>
    <w:charset w:val="00"/>
    <w:family w:val="auto"/>
    <w:pitch w:val="default"/>
    <w:sig w:usb0="61007A87" w:usb1="80000000" w:usb2="00000008" w:usb3="00000000" w:csb0="200101FF" w:csb1="20280000"/>
  </w:font>
  <w:font w:name="+西文正文">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DejaVu Sans">
    <w:altName w:val="Shruti"/>
    <w:panose1 w:val="020B0603030804020204"/>
    <w:charset w:val="00"/>
    <w:family w:val="modern"/>
    <w:pitch w:val="default"/>
    <w:sig w:usb0="00000000" w:usb1="00000000" w:usb2="0A246029" w:usb3="0400200C" w:csb0="600001FF" w:csb1="DFFF0000"/>
  </w:font>
  <w:font w:name="方正书宋_GBK">
    <w:altName w:val="宋体-方正超大字符集"/>
    <w:panose1 w:val="02000000000000000000"/>
    <w:charset w:val="86"/>
    <w:family w:val="auto"/>
    <w:pitch w:val="default"/>
    <w:sig w:usb0="00000000" w:usb1="00000000" w:usb2="00000000" w:usb3="00000000" w:csb0="00040000" w:csb1="00000000"/>
  </w:font>
  <w:font w:name="方正黑体_GBK">
    <w:altName w:val="宋体-方正超大字符集"/>
    <w:panose1 w:val="02000000000000000000"/>
    <w:charset w:val="86"/>
    <w:family w:val="auto"/>
    <w:pitch w:val="default"/>
    <w:sig w:usb0="00000000" w:usb1="00000000" w:usb2="00000000" w:usb3="00000000" w:csb0="00040000" w:csb1="00000000"/>
  </w:font>
  <w:font w:name="黑体">
    <w:panose1 w:val="02010600030101010101"/>
    <w:charset w:val="86"/>
    <w:family w:val="auto"/>
    <w:pitch w:val="default"/>
    <w:sig w:usb0="00000001" w:usb1="080E0000" w:usb2="00000000" w:usb3="00000000" w:csb0="00040000" w:csb1="00000000"/>
  </w:font>
  <w:font w:name="Latha">
    <w:panose1 w:val="02000400000000000000"/>
    <w:charset w:val="00"/>
    <w:family w:val="auto"/>
    <w:pitch w:val="default"/>
    <w:sig w:usb0="00100000" w:usb1="00000000" w:usb2="00000000" w:usb3="00000000" w:csb0="00000000" w:csb1="00000000"/>
  </w:font>
  <w:font w:name="等线">
    <w:altName w:val="宋体"/>
    <w:panose1 w:val="00000000000000000000"/>
    <w:charset w:val="86"/>
    <w:family w:val="auto"/>
    <w:pitch w:val="default"/>
    <w:sig w:usb0="00000000" w:usb1="00000000" w:usb2="00000016" w:usb3="00000000" w:csb0="0004000F" w:csb1="00000000"/>
  </w:font>
  <w:font w:name="Heiti SC Light">
    <w:altName w:val="黑体"/>
    <w:panose1 w:val="02000000000000000000"/>
    <w:charset w:val="50"/>
    <w:family w:val="auto"/>
    <w:pitch w:val="default"/>
    <w:sig w:usb0="00000000" w:usb1="00000000" w:usb2="00000010" w:usb3="00000000" w:csb0="003E0000" w:csb1="00000000"/>
  </w:font>
  <w:font w:name="思源黑体 CN">
    <w:altName w:val="黑体"/>
    <w:panose1 w:val="020B0600000000000000"/>
    <w:charset w:val="86"/>
    <w:family w:val="auto"/>
    <w:pitch w:val="default"/>
    <w:sig w:usb0="00000000" w:usb1="00000000" w:usb2="00000016" w:usb3="00000000" w:csb0="60060107" w:csb1="00000000"/>
  </w:font>
  <w:font w:name="方正宋体S-超大字符集">
    <w:altName w:val="宋体"/>
    <w:panose1 w:val="02000000000000000000"/>
    <w:charset w:val="86"/>
    <w:family w:val="auto"/>
    <w:pitch w:val="default"/>
    <w:sig w:usb0="00000000" w:usb1="00000000" w:usb2="00000000" w:usb3="00000000" w:csb0="00040000" w:csb1="00000000"/>
  </w:font>
  <w:font w:name="Century Gothic">
    <w:panose1 w:val="020B0502020202020204"/>
    <w:charset w:val="00"/>
    <w:family w:val="modern"/>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hruti">
    <w:panose1 w:val="02000500000000000000"/>
    <w:charset w:val="00"/>
    <w:family w:val="auto"/>
    <w:pitch w:val="default"/>
    <w:sig w:usb0="0004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r>
      <w:pict>
        <v:shape id="文本框 3" o:spid="_x0000_s4097" o:spt="202" type="#_x0000_t202" style="position:absolute;left:0pt;margin-top:0pt;height:144pt;width:144pt;mso-position-horizontal:center;mso-position-horizontal-relative:margin;mso-wrap-style:none;z-index:251658240;mso-width-relative:page;mso-height-relative:page;" fillcolor="#FFFFFF [3201]"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CBAMAAMwGAAAOAAAAZHJzL2Uyb0RvYy54bWysVc1uEzEQviPxDpbv291Ntu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&#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Dof64IEAwAAzAYAAA4AAAAAAAAAAAAAAAAALgIAAGRycy9lMm9Eb2MueG1sUEsBAi0AFAAG&#10;AAgAAAAhAOcqirzWAAAABQEAAA8AAAAAAAAAAAAAAAAAXgUAAGRycy9kb3ducmV2LnhtbFBLBQYA&#10;AAAABAAEAPMAAABhBg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0"/>
    </w:sdtPr>
    <w:sdtContent>
      <w:p>
        <w:pPr>
          <w:pStyle w:val="10"/>
          <w:jc w:val="center"/>
        </w:pPr>
        <w:r>
          <w:fldChar w:fldCharType="begin"/>
        </w:r>
        <w:r>
          <w:instrText xml:space="preserve">PAGE   \* MERGEFORMAT</w:instrText>
        </w:r>
        <w:r>
          <w:fldChar w:fldCharType="separate"/>
        </w:r>
        <w:r>
          <w:rPr>
            <w:lang w:val="zh-CN"/>
          </w:rPr>
          <w:t>9</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31797366">
    <w:nsid w:val="5B4D5F76"/>
    <w:multiLevelType w:val="singleLevel"/>
    <w:tmpl w:val="5B4D5F76"/>
    <w:lvl w:ilvl="0" w:tentative="1">
      <w:start w:val="1"/>
      <w:numFmt w:val="chineseCounting"/>
      <w:suff w:val="nothing"/>
      <w:lvlText w:val="（%1）"/>
      <w:lvlJc w:val="left"/>
      <w:pPr>
        <w:ind w:left="0" w:firstLine="420"/>
      </w:pPr>
      <w:rPr>
        <w:rFonts w:hint="eastAsia"/>
      </w:rPr>
    </w:lvl>
  </w:abstractNum>
  <w:abstractNum w:abstractNumId="1531812751">
    <w:nsid w:val="5B4D9B8F"/>
    <w:multiLevelType w:val="singleLevel"/>
    <w:tmpl w:val="5B4D9B8F"/>
    <w:lvl w:ilvl="0" w:tentative="1">
      <w:start w:val="1"/>
      <w:numFmt w:val="chineseCounting"/>
      <w:suff w:val="nothing"/>
      <w:lvlText w:val="%1、"/>
      <w:lvlJc w:val="left"/>
      <w:pPr>
        <w:ind w:left="0" w:firstLine="420"/>
      </w:pPr>
      <w:rPr>
        <w:rFonts w:hint="eastAsia"/>
      </w:rPr>
    </w:lvl>
  </w:abstractNum>
  <w:abstractNum w:abstractNumId="1501515486">
    <w:nsid w:val="597F4EDE"/>
    <w:multiLevelType w:val="singleLevel"/>
    <w:tmpl w:val="597F4EDE"/>
    <w:lvl w:ilvl="0" w:tentative="1">
      <w:start w:val="1"/>
      <w:numFmt w:val="decimal"/>
      <w:suff w:val="nothing"/>
      <w:lvlText w:val="%1."/>
      <w:lvlJc w:val="left"/>
    </w:lvl>
  </w:abstractNum>
  <w:abstractNum w:abstractNumId="1532058710">
    <w:nsid w:val="5B515C56"/>
    <w:multiLevelType w:val="singleLevel"/>
    <w:tmpl w:val="5B515C56"/>
    <w:lvl w:ilvl="0" w:tentative="1">
      <w:start w:val="1"/>
      <w:numFmt w:val="decimal"/>
      <w:suff w:val="nothing"/>
      <w:lvlText w:val="%1．"/>
      <w:lvlJc w:val="left"/>
      <w:pPr>
        <w:tabs>
          <w:tab w:val="left" w:pos="0"/>
        </w:tabs>
        <w:ind w:left="0" w:firstLine="400"/>
      </w:pPr>
      <w:rPr>
        <w:rFonts w:hint="default"/>
      </w:rPr>
    </w:lvl>
  </w:abstractNum>
  <w:abstractNum w:abstractNumId="1531797483">
    <w:nsid w:val="5B4D5FEB"/>
    <w:multiLevelType w:val="singleLevel"/>
    <w:tmpl w:val="5B4D5FEB"/>
    <w:lvl w:ilvl="0" w:tentative="1">
      <w:start w:val="1"/>
      <w:numFmt w:val="decimal"/>
      <w:suff w:val="nothing"/>
      <w:lvlText w:val="%1．"/>
      <w:lvlJc w:val="left"/>
      <w:pPr>
        <w:ind w:left="0" w:firstLine="400"/>
      </w:pPr>
      <w:rPr>
        <w:rFonts w:hint="default"/>
      </w:rPr>
    </w:lvl>
  </w:abstractNum>
  <w:num w:numId="1">
    <w:abstractNumId w:val="1531812751"/>
  </w:num>
  <w:num w:numId="2">
    <w:abstractNumId w:val="1531797366"/>
  </w:num>
  <w:num w:numId="3">
    <w:abstractNumId w:val="1531797483"/>
  </w:num>
  <w:num w:numId="4">
    <w:abstractNumId w:val="1532058710"/>
  </w:num>
  <w:num w:numId="5">
    <w:abstractNumId w:val="15015154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77234"/>
    <w:rsid w:val="00006D70"/>
    <w:rsid w:val="00013715"/>
    <w:rsid w:val="000150EE"/>
    <w:rsid w:val="000176EA"/>
    <w:rsid w:val="00020AB9"/>
    <w:rsid w:val="00020B99"/>
    <w:rsid w:val="000245F4"/>
    <w:rsid w:val="00024F8A"/>
    <w:rsid w:val="00026538"/>
    <w:rsid w:val="00034097"/>
    <w:rsid w:val="000360BC"/>
    <w:rsid w:val="000362A2"/>
    <w:rsid w:val="0004237A"/>
    <w:rsid w:val="000463E8"/>
    <w:rsid w:val="000531DE"/>
    <w:rsid w:val="00055905"/>
    <w:rsid w:val="000612D7"/>
    <w:rsid w:val="00061993"/>
    <w:rsid w:val="000642A5"/>
    <w:rsid w:val="00065583"/>
    <w:rsid w:val="0007001F"/>
    <w:rsid w:val="00084A51"/>
    <w:rsid w:val="00085A87"/>
    <w:rsid w:val="000876A1"/>
    <w:rsid w:val="00090976"/>
    <w:rsid w:val="000911ED"/>
    <w:rsid w:val="0009357A"/>
    <w:rsid w:val="00094C7C"/>
    <w:rsid w:val="00094DA3"/>
    <w:rsid w:val="00096BF4"/>
    <w:rsid w:val="00097A96"/>
    <w:rsid w:val="000A6A4D"/>
    <w:rsid w:val="000B4E0E"/>
    <w:rsid w:val="000B5E92"/>
    <w:rsid w:val="000B62F3"/>
    <w:rsid w:val="000C4071"/>
    <w:rsid w:val="000C627E"/>
    <w:rsid w:val="000D70D4"/>
    <w:rsid w:val="000F33E2"/>
    <w:rsid w:val="000F653C"/>
    <w:rsid w:val="00104CFC"/>
    <w:rsid w:val="00110F74"/>
    <w:rsid w:val="0011369C"/>
    <w:rsid w:val="00115E73"/>
    <w:rsid w:val="00121BA8"/>
    <w:rsid w:val="001242D7"/>
    <w:rsid w:val="00124365"/>
    <w:rsid w:val="001248A8"/>
    <w:rsid w:val="00127337"/>
    <w:rsid w:val="00135908"/>
    <w:rsid w:val="00137144"/>
    <w:rsid w:val="001379F9"/>
    <w:rsid w:val="001407E9"/>
    <w:rsid w:val="001419AF"/>
    <w:rsid w:val="00143800"/>
    <w:rsid w:val="0015035B"/>
    <w:rsid w:val="00151DCC"/>
    <w:rsid w:val="001531A5"/>
    <w:rsid w:val="00153AD9"/>
    <w:rsid w:val="00153B97"/>
    <w:rsid w:val="0015507D"/>
    <w:rsid w:val="001635CF"/>
    <w:rsid w:val="00163979"/>
    <w:rsid w:val="001667A3"/>
    <w:rsid w:val="0017713F"/>
    <w:rsid w:val="00177646"/>
    <w:rsid w:val="00182854"/>
    <w:rsid w:val="00184139"/>
    <w:rsid w:val="00186B6B"/>
    <w:rsid w:val="00191602"/>
    <w:rsid w:val="00191E47"/>
    <w:rsid w:val="00197C72"/>
    <w:rsid w:val="001A0C65"/>
    <w:rsid w:val="001A406C"/>
    <w:rsid w:val="001A550F"/>
    <w:rsid w:val="001A7E95"/>
    <w:rsid w:val="001B13E2"/>
    <w:rsid w:val="001B1746"/>
    <w:rsid w:val="001B287C"/>
    <w:rsid w:val="001B3129"/>
    <w:rsid w:val="001C161F"/>
    <w:rsid w:val="001C1DDB"/>
    <w:rsid w:val="001D1690"/>
    <w:rsid w:val="001D4A61"/>
    <w:rsid w:val="001D4F02"/>
    <w:rsid w:val="001D525C"/>
    <w:rsid w:val="001D61DB"/>
    <w:rsid w:val="001E015A"/>
    <w:rsid w:val="001E6130"/>
    <w:rsid w:val="001F0DBE"/>
    <w:rsid w:val="001F1728"/>
    <w:rsid w:val="001F6593"/>
    <w:rsid w:val="002009E3"/>
    <w:rsid w:val="00203794"/>
    <w:rsid w:val="0020756C"/>
    <w:rsid w:val="0021627E"/>
    <w:rsid w:val="002219BC"/>
    <w:rsid w:val="00222B45"/>
    <w:rsid w:val="00224DC3"/>
    <w:rsid w:val="00240246"/>
    <w:rsid w:val="002531C7"/>
    <w:rsid w:val="0025423B"/>
    <w:rsid w:val="00256FB3"/>
    <w:rsid w:val="002601FF"/>
    <w:rsid w:val="00261030"/>
    <w:rsid w:val="002642BB"/>
    <w:rsid w:val="00265241"/>
    <w:rsid w:val="002708DA"/>
    <w:rsid w:val="00274E81"/>
    <w:rsid w:val="00280209"/>
    <w:rsid w:val="00281ECF"/>
    <w:rsid w:val="00286BF6"/>
    <w:rsid w:val="002927D9"/>
    <w:rsid w:val="00294492"/>
    <w:rsid w:val="002A63D3"/>
    <w:rsid w:val="002A7083"/>
    <w:rsid w:val="002A7FA1"/>
    <w:rsid w:val="002B09FE"/>
    <w:rsid w:val="002B503A"/>
    <w:rsid w:val="002B52B8"/>
    <w:rsid w:val="002B6356"/>
    <w:rsid w:val="002C17DF"/>
    <w:rsid w:val="002C37ED"/>
    <w:rsid w:val="002C4BB0"/>
    <w:rsid w:val="002C7FDA"/>
    <w:rsid w:val="002D04A1"/>
    <w:rsid w:val="002D0D84"/>
    <w:rsid w:val="002D1C47"/>
    <w:rsid w:val="002D516B"/>
    <w:rsid w:val="002D7BDD"/>
    <w:rsid w:val="002D7CB1"/>
    <w:rsid w:val="002E13D7"/>
    <w:rsid w:val="002E2182"/>
    <w:rsid w:val="002E304B"/>
    <w:rsid w:val="002E3CA2"/>
    <w:rsid w:val="002E3CFE"/>
    <w:rsid w:val="002E41DB"/>
    <w:rsid w:val="002E4865"/>
    <w:rsid w:val="002E6321"/>
    <w:rsid w:val="002F021B"/>
    <w:rsid w:val="002F5737"/>
    <w:rsid w:val="002F66D6"/>
    <w:rsid w:val="00300905"/>
    <w:rsid w:val="003069EF"/>
    <w:rsid w:val="00317AF4"/>
    <w:rsid w:val="00323ED2"/>
    <w:rsid w:val="003274A5"/>
    <w:rsid w:val="003279C4"/>
    <w:rsid w:val="00331C9E"/>
    <w:rsid w:val="00334A7B"/>
    <w:rsid w:val="003356D2"/>
    <w:rsid w:val="00340D96"/>
    <w:rsid w:val="00341DBF"/>
    <w:rsid w:val="0034307F"/>
    <w:rsid w:val="0034614D"/>
    <w:rsid w:val="00353DD5"/>
    <w:rsid w:val="00355A2D"/>
    <w:rsid w:val="00356FD6"/>
    <w:rsid w:val="00361C85"/>
    <w:rsid w:val="0036346A"/>
    <w:rsid w:val="00364591"/>
    <w:rsid w:val="003673A9"/>
    <w:rsid w:val="0036782D"/>
    <w:rsid w:val="00374448"/>
    <w:rsid w:val="0037544E"/>
    <w:rsid w:val="00376E69"/>
    <w:rsid w:val="00377E40"/>
    <w:rsid w:val="0038456A"/>
    <w:rsid w:val="00391AE0"/>
    <w:rsid w:val="00394FCE"/>
    <w:rsid w:val="00396A75"/>
    <w:rsid w:val="003A0819"/>
    <w:rsid w:val="003A130C"/>
    <w:rsid w:val="003A3F36"/>
    <w:rsid w:val="003A78E4"/>
    <w:rsid w:val="003B2AD2"/>
    <w:rsid w:val="003B389F"/>
    <w:rsid w:val="003B53C7"/>
    <w:rsid w:val="003C3671"/>
    <w:rsid w:val="003D0270"/>
    <w:rsid w:val="003D0B67"/>
    <w:rsid w:val="003D18EA"/>
    <w:rsid w:val="003D481C"/>
    <w:rsid w:val="003E3B6F"/>
    <w:rsid w:val="003E7381"/>
    <w:rsid w:val="003F0DF6"/>
    <w:rsid w:val="003F5E90"/>
    <w:rsid w:val="00412B35"/>
    <w:rsid w:val="00415E80"/>
    <w:rsid w:val="004166A2"/>
    <w:rsid w:val="00422448"/>
    <w:rsid w:val="00426B01"/>
    <w:rsid w:val="00427116"/>
    <w:rsid w:val="0043267E"/>
    <w:rsid w:val="0043313C"/>
    <w:rsid w:val="004345A3"/>
    <w:rsid w:val="004352B6"/>
    <w:rsid w:val="004359A4"/>
    <w:rsid w:val="0044152F"/>
    <w:rsid w:val="0044571E"/>
    <w:rsid w:val="004467AE"/>
    <w:rsid w:val="004517FA"/>
    <w:rsid w:val="00455244"/>
    <w:rsid w:val="00455872"/>
    <w:rsid w:val="0045598D"/>
    <w:rsid w:val="00456019"/>
    <w:rsid w:val="004573F7"/>
    <w:rsid w:val="00457C12"/>
    <w:rsid w:val="00457E4F"/>
    <w:rsid w:val="00461551"/>
    <w:rsid w:val="004660E8"/>
    <w:rsid w:val="00470D89"/>
    <w:rsid w:val="00473C23"/>
    <w:rsid w:val="004762D5"/>
    <w:rsid w:val="004775AA"/>
    <w:rsid w:val="00477B17"/>
    <w:rsid w:val="004903E3"/>
    <w:rsid w:val="00490D47"/>
    <w:rsid w:val="004916C1"/>
    <w:rsid w:val="00493558"/>
    <w:rsid w:val="004A0C93"/>
    <w:rsid w:val="004A1D49"/>
    <w:rsid w:val="004A353D"/>
    <w:rsid w:val="004B6E1B"/>
    <w:rsid w:val="004C0E4B"/>
    <w:rsid w:val="004C6407"/>
    <w:rsid w:val="004D1325"/>
    <w:rsid w:val="004E5899"/>
    <w:rsid w:val="004F005D"/>
    <w:rsid w:val="004F1215"/>
    <w:rsid w:val="004F1E98"/>
    <w:rsid w:val="004F4D74"/>
    <w:rsid w:val="004F679C"/>
    <w:rsid w:val="00504AB0"/>
    <w:rsid w:val="00513C7D"/>
    <w:rsid w:val="00517D73"/>
    <w:rsid w:val="005251A4"/>
    <w:rsid w:val="00535612"/>
    <w:rsid w:val="005358CE"/>
    <w:rsid w:val="00537255"/>
    <w:rsid w:val="00547CFE"/>
    <w:rsid w:val="005500CC"/>
    <w:rsid w:val="00555451"/>
    <w:rsid w:val="00556050"/>
    <w:rsid w:val="0057086A"/>
    <w:rsid w:val="00571AEF"/>
    <w:rsid w:val="00572CD8"/>
    <w:rsid w:val="00573C78"/>
    <w:rsid w:val="00575F32"/>
    <w:rsid w:val="00580582"/>
    <w:rsid w:val="00581827"/>
    <w:rsid w:val="0058245A"/>
    <w:rsid w:val="00583199"/>
    <w:rsid w:val="00583E57"/>
    <w:rsid w:val="0058562F"/>
    <w:rsid w:val="005856FA"/>
    <w:rsid w:val="00593D07"/>
    <w:rsid w:val="00596A99"/>
    <w:rsid w:val="005A0CED"/>
    <w:rsid w:val="005A4738"/>
    <w:rsid w:val="005A4B8A"/>
    <w:rsid w:val="005A579E"/>
    <w:rsid w:val="005A7854"/>
    <w:rsid w:val="005B2742"/>
    <w:rsid w:val="005B53DB"/>
    <w:rsid w:val="005B7171"/>
    <w:rsid w:val="005C05CD"/>
    <w:rsid w:val="005C2F57"/>
    <w:rsid w:val="005C5D19"/>
    <w:rsid w:val="005D06ED"/>
    <w:rsid w:val="005D28CE"/>
    <w:rsid w:val="005D3160"/>
    <w:rsid w:val="005D375D"/>
    <w:rsid w:val="005D4F69"/>
    <w:rsid w:val="005D6E7C"/>
    <w:rsid w:val="005E093B"/>
    <w:rsid w:val="005E3423"/>
    <w:rsid w:val="005E6CB2"/>
    <w:rsid w:val="005F4D99"/>
    <w:rsid w:val="005F5BB5"/>
    <w:rsid w:val="00605D6E"/>
    <w:rsid w:val="0061741E"/>
    <w:rsid w:val="006176F8"/>
    <w:rsid w:val="00620AA1"/>
    <w:rsid w:val="0062121F"/>
    <w:rsid w:val="0062124D"/>
    <w:rsid w:val="00624600"/>
    <w:rsid w:val="00625398"/>
    <w:rsid w:val="0063165C"/>
    <w:rsid w:val="00631803"/>
    <w:rsid w:val="0063221F"/>
    <w:rsid w:val="00632D98"/>
    <w:rsid w:val="00637D4D"/>
    <w:rsid w:val="00641100"/>
    <w:rsid w:val="00645C8F"/>
    <w:rsid w:val="00645D0A"/>
    <w:rsid w:val="006508F4"/>
    <w:rsid w:val="00653D10"/>
    <w:rsid w:val="00655264"/>
    <w:rsid w:val="0065541C"/>
    <w:rsid w:val="0065633D"/>
    <w:rsid w:val="006725C4"/>
    <w:rsid w:val="00684AA1"/>
    <w:rsid w:val="00685301"/>
    <w:rsid w:val="00685EAC"/>
    <w:rsid w:val="00687760"/>
    <w:rsid w:val="006933FB"/>
    <w:rsid w:val="00693C8E"/>
    <w:rsid w:val="00694AD5"/>
    <w:rsid w:val="0069525C"/>
    <w:rsid w:val="006A33EB"/>
    <w:rsid w:val="006A5838"/>
    <w:rsid w:val="006B0A06"/>
    <w:rsid w:val="006B2EEA"/>
    <w:rsid w:val="006B5262"/>
    <w:rsid w:val="006C496F"/>
    <w:rsid w:val="006C4DE8"/>
    <w:rsid w:val="006D0F81"/>
    <w:rsid w:val="006D35AD"/>
    <w:rsid w:val="006D5FD7"/>
    <w:rsid w:val="006F21EF"/>
    <w:rsid w:val="006F75F1"/>
    <w:rsid w:val="006F7978"/>
    <w:rsid w:val="00700BDE"/>
    <w:rsid w:val="007044CE"/>
    <w:rsid w:val="00704F83"/>
    <w:rsid w:val="00705DDD"/>
    <w:rsid w:val="00711666"/>
    <w:rsid w:val="007145CD"/>
    <w:rsid w:val="007153D4"/>
    <w:rsid w:val="00717CF9"/>
    <w:rsid w:val="00721D68"/>
    <w:rsid w:val="00722C45"/>
    <w:rsid w:val="00723215"/>
    <w:rsid w:val="00725D42"/>
    <w:rsid w:val="00726CB8"/>
    <w:rsid w:val="00727139"/>
    <w:rsid w:val="00727794"/>
    <w:rsid w:val="00734CF4"/>
    <w:rsid w:val="0074148B"/>
    <w:rsid w:val="00744DCF"/>
    <w:rsid w:val="0074649E"/>
    <w:rsid w:val="00746ABA"/>
    <w:rsid w:val="00746C83"/>
    <w:rsid w:val="00747719"/>
    <w:rsid w:val="00751674"/>
    <w:rsid w:val="00752CE8"/>
    <w:rsid w:val="00752FB4"/>
    <w:rsid w:val="0076475C"/>
    <w:rsid w:val="007654D3"/>
    <w:rsid w:val="00772586"/>
    <w:rsid w:val="0077259D"/>
    <w:rsid w:val="0077629F"/>
    <w:rsid w:val="00777234"/>
    <w:rsid w:val="00786389"/>
    <w:rsid w:val="007867A5"/>
    <w:rsid w:val="00794543"/>
    <w:rsid w:val="00794966"/>
    <w:rsid w:val="007A24A6"/>
    <w:rsid w:val="007A3E7F"/>
    <w:rsid w:val="007A60F0"/>
    <w:rsid w:val="007B11AF"/>
    <w:rsid w:val="007B1533"/>
    <w:rsid w:val="007B1B45"/>
    <w:rsid w:val="007B67AB"/>
    <w:rsid w:val="007B6B63"/>
    <w:rsid w:val="007B6F70"/>
    <w:rsid w:val="007C2CCA"/>
    <w:rsid w:val="007C3F73"/>
    <w:rsid w:val="007C545C"/>
    <w:rsid w:val="007C6981"/>
    <w:rsid w:val="007D0BE0"/>
    <w:rsid w:val="007D4A93"/>
    <w:rsid w:val="007D7BF3"/>
    <w:rsid w:val="007E0088"/>
    <w:rsid w:val="007E1532"/>
    <w:rsid w:val="007E47A2"/>
    <w:rsid w:val="007E508F"/>
    <w:rsid w:val="007E6711"/>
    <w:rsid w:val="007E69B2"/>
    <w:rsid w:val="007F34DC"/>
    <w:rsid w:val="007F36A5"/>
    <w:rsid w:val="007F5233"/>
    <w:rsid w:val="007F5383"/>
    <w:rsid w:val="00800E6E"/>
    <w:rsid w:val="008068D1"/>
    <w:rsid w:val="00806AAC"/>
    <w:rsid w:val="00810CFB"/>
    <w:rsid w:val="00810F70"/>
    <w:rsid w:val="0081136D"/>
    <w:rsid w:val="00813213"/>
    <w:rsid w:val="00815214"/>
    <w:rsid w:val="00825E11"/>
    <w:rsid w:val="0083095C"/>
    <w:rsid w:val="00830A6A"/>
    <w:rsid w:val="00832BED"/>
    <w:rsid w:val="00834E3E"/>
    <w:rsid w:val="008368CD"/>
    <w:rsid w:val="00853E66"/>
    <w:rsid w:val="00853FB5"/>
    <w:rsid w:val="00857F5A"/>
    <w:rsid w:val="00882394"/>
    <w:rsid w:val="00884A39"/>
    <w:rsid w:val="00884A50"/>
    <w:rsid w:val="00885485"/>
    <w:rsid w:val="00891D75"/>
    <w:rsid w:val="008954CA"/>
    <w:rsid w:val="00896D07"/>
    <w:rsid w:val="008973C2"/>
    <w:rsid w:val="00897862"/>
    <w:rsid w:val="008B3E9C"/>
    <w:rsid w:val="008B7A43"/>
    <w:rsid w:val="008C0B37"/>
    <w:rsid w:val="008D1CE2"/>
    <w:rsid w:val="008D3452"/>
    <w:rsid w:val="008D5EA0"/>
    <w:rsid w:val="008D77F4"/>
    <w:rsid w:val="008E4ADC"/>
    <w:rsid w:val="008F0EBD"/>
    <w:rsid w:val="008F136F"/>
    <w:rsid w:val="008F3903"/>
    <w:rsid w:val="008F47D0"/>
    <w:rsid w:val="00901320"/>
    <w:rsid w:val="009013E0"/>
    <w:rsid w:val="00901B13"/>
    <w:rsid w:val="00904843"/>
    <w:rsid w:val="00905FF0"/>
    <w:rsid w:val="00914E66"/>
    <w:rsid w:val="00914EFE"/>
    <w:rsid w:val="009158D9"/>
    <w:rsid w:val="00917470"/>
    <w:rsid w:val="00922981"/>
    <w:rsid w:val="00922F16"/>
    <w:rsid w:val="009278DE"/>
    <w:rsid w:val="00932416"/>
    <w:rsid w:val="0093244A"/>
    <w:rsid w:val="00932BAC"/>
    <w:rsid w:val="0093385F"/>
    <w:rsid w:val="00941AC4"/>
    <w:rsid w:val="00945AF1"/>
    <w:rsid w:val="009506D9"/>
    <w:rsid w:val="0095430F"/>
    <w:rsid w:val="00955D8C"/>
    <w:rsid w:val="00961466"/>
    <w:rsid w:val="00962396"/>
    <w:rsid w:val="00964521"/>
    <w:rsid w:val="00981357"/>
    <w:rsid w:val="0098161A"/>
    <w:rsid w:val="00983266"/>
    <w:rsid w:val="009876EF"/>
    <w:rsid w:val="00987BDB"/>
    <w:rsid w:val="0099074A"/>
    <w:rsid w:val="009977DA"/>
    <w:rsid w:val="009A1E06"/>
    <w:rsid w:val="009A6699"/>
    <w:rsid w:val="009B7471"/>
    <w:rsid w:val="009C3C30"/>
    <w:rsid w:val="009C4D94"/>
    <w:rsid w:val="009C5FE1"/>
    <w:rsid w:val="009C6E23"/>
    <w:rsid w:val="009D1648"/>
    <w:rsid w:val="009D598D"/>
    <w:rsid w:val="009D5E60"/>
    <w:rsid w:val="009D6E49"/>
    <w:rsid w:val="009E5E7C"/>
    <w:rsid w:val="009F1A18"/>
    <w:rsid w:val="009F6181"/>
    <w:rsid w:val="009F72F3"/>
    <w:rsid w:val="00A010FF"/>
    <w:rsid w:val="00A02E1F"/>
    <w:rsid w:val="00A049D3"/>
    <w:rsid w:val="00A076B3"/>
    <w:rsid w:val="00A13E73"/>
    <w:rsid w:val="00A15F55"/>
    <w:rsid w:val="00A16A59"/>
    <w:rsid w:val="00A42EFE"/>
    <w:rsid w:val="00A43695"/>
    <w:rsid w:val="00A4430C"/>
    <w:rsid w:val="00A532E8"/>
    <w:rsid w:val="00A56299"/>
    <w:rsid w:val="00A57B59"/>
    <w:rsid w:val="00A601FD"/>
    <w:rsid w:val="00A63933"/>
    <w:rsid w:val="00A65012"/>
    <w:rsid w:val="00A711F8"/>
    <w:rsid w:val="00A8028E"/>
    <w:rsid w:val="00A80CA4"/>
    <w:rsid w:val="00A831D3"/>
    <w:rsid w:val="00A947AD"/>
    <w:rsid w:val="00AA1BB2"/>
    <w:rsid w:val="00AA2731"/>
    <w:rsid w:val="00AA656B"/>
    <w:rsid w:val="00AA65A8"/>
    <w:rsid w:val="00AA7795"/>
    <w:rsid w:val="00AB270D"/>
    <w:rsid w:val="00AB5279"/>
    <w:rsid w:val="00AC132E"/>
    <w:rsid w:val="00AC3999"/>
    <w:rsid w:val="00AC4A2A"/>
    <w:rsid w:val="00AC6217"/>
    <w:rsid w:val="00AD22C9"/>
    <w:rsid w:val="00AD26AB"/>
    <w:rsid w:val="00AD2E77"/>
    <w:rsid w:val="00AD39FF"/>
    <w:rsid w:val="00AD4837"/>
    <w:rsid w:val="00AD4DCB"/>
    <w:rsid w:val="00AD63F5"/>
    <w:rsid w:val="00AE2087"/>
    <w:rsid w:val="00AE4375"/>
    <w:rsid w:val="00AF1CC8"/>
    <w:rsid w:val="00AF3D9F"/>
    <w:rsid w:val="00AF74B6"/>
    <w:rsid w:val="00AF77FC"/>
    <w:rsid w:val="00B03300"/>
    <w:rsid w:val="00B05DCB"/>
    <w:rsid w:val="00B1414F"/>
    <w:rsid w:val="00B17416"/>
    <w:rsid w:val="00B213FE"/>
    <w:rsid w:val="00B22483"/>
    <w:rsid w:val="00B24DBB"/>
    <w:rsid w:val="00B30DB8"/>
    <w:rsid w:val="00B31C50"/>
    <w:rsid w:val="00B348B5"/>
    <w:rsid w:val="00B37753"/>
    <w:rsid w:val="00B468BC"/>
    <w:rsid w:val="00B51E8A"/>
    <w:rsid w:val="00B554FD"/>
    <w:rsid w:val="00B61B07"/>
    <w:rsid w:val="00B62206"/>
    <w:rsid w:val="00B65A8E"/>
    <w:rsid w:val="00B65EE7"/>
    <w:rsid w:val="00B71A2A"/>
    <w:rsid w:val="00B74303"/>
    <w:rsid w:val="00B746C1"/>
    <w:rsid w:val="00B75E39"/>
    <w:rsid w:val="00B76A3D"/>
    <w:rsid w:val="00B856A6"/>
    <w:rsid w:val="00B85F14"/>
    <w:rsid w:val="00B91CFC"/>
    <w:rsid w:val="00B9224E"/>
    <w:rsid w:val="00B93EBE"/>
    <w:rsid w:val="00B945C7"/>
    <w:rsid w:val="00B95892"/>
    <w:rsid w:val="00BA1D59"/>
    <w:rsid w:val="00BA2525"/>
    <w:rsid w:val="00BA338A"/>
    <w:rsid w:val="00BA3B56"/>
    <w:rsid w:val="00BA668E"/>
    <w:rsid w:val="00BB0458"/>
    <w:rsid w:val="00BB0767"/>
    <w:rsid w:val="00BB435C"/>
    <w:rsid w:val="00BB501F"/>
    <w:rsid w:val="00BC261A"/>
    <w:rsid w:val="00BC6794"/>
    <w:rsid w:val="00BD24FE"/>
    <w:rsid w:val="00BD56B2"/>
    <w:rsid w:val="00BE3178"/>
    <w:rsid w:val="00BE5A3D"/>
    <w:rsid w:val="00BE5F64"/>
    <w:rsid w:val="00BE67B2"/>
    <w:rsid w:val="00BF7944"/>
    <w:rsid w:val="00C040CD"/>
    <w:rsid w:val="00C17A5E"/>
    <w:rsid w:val="00C17C5F"/>
    <w:rsid w:val="00C17E4C"/>
    <w:rsid w:val="00C20413"/>
    <w:rsid w:val="00C210C2"/>
    <w:rsid w:val="00C22233"/>
    <w:rsid w:val="00C27407"/>
    <w:rsid w:val="00C40D10"/>
    <w:rsid w:val="00C47666"/>
    <w:rsid w:val="00C5243A"/>
    <w:rsid w:val="00C55B5E"/>
    <w:rsid w:val="00C57056"/>
    <w:rsid w:val="00C6469C"/>
    <w:rsid w:val="00C64D00"/>
    <w:rsid w:val="00C72F8B"/>
    <w:rsid w:val="00C81790"/>
    <w:rsid w:val="00C85B39"/>
    <w:rsid w:val="00C87E12"/>
    <w:rsid w:val="00C90C5B"/>
    <w:rsid w:val="00C932F8"/>
    <w:rsid w:val="00CA0657"/>
    <w:rsid w:val="00CA504C"/>
    <w:rsid w:val="00CB04E1"/>
    <w:rsid w:val="00CC7EEF"/>
    <w:rsid w:val="00CD1E3F"/>
    <w:rsid w:val="00CD2587"/>
    <w:rsid w:val="00CD3163"/>
    <w:rsid w:val="00CE2D3A"/>
    <w:rsid w:val="00CE3495"/>
    <w:rsid w:val="00CE7861"/>
    <w:rsid w:val="00CF3BFF"/>
    <w:rsid w:val="00CF765C"/>
    <w:rsid w:val="00D011FF"/>
    <w:rsid w:val="00D027F4"/>
    <w:rsid w:val="00D04311"/>
    <w:rsid w:val="00D061C7"/>
    <w:rsid w:val="00D10667"/>
    <w:rsid w:val="00D10E6D"/>
    <w:rsid w:val="00D175E0"/>
    <w:rsid w:val="00D20614"/>
    <w:rsid w:val="00D304A5"/>
    <w:rsid w:val="00D307C3"/>
    <w:rsid w:val="00D346C9"/>
    <w:rsid w:val="00D404B9"/>
    <w:rsid w:val="00D44F80"/>
    <w:rsid w:val="00D45597"/>
    <w:rsid w:val="00D50BF9"/>
    <w:rsid w:val="00D52762"/>
    <w:rsid w:val="00D53712"/>
    <w:rsid w:val="00D539B7"/>
    <w:rsid w:val="00D556D6"/>
    <w:rsid w:val="00D5731C"/>
    <w:rsid w:val="00D64871"/>
    <w:rsid w:val="00D65E18"/>
    <w:rsid w:val="00D66F38"/>
    <w:rsid w:val="00D7560A"/>
    <w:rsid w:val="00D877EB"/>
    <w:rsid w:val="00D906B6"/>
    <w:rsid w:val="00D9245C"/>
    <w:rsid w:val="00D95EDF"/>
    <w:rsid w:val="00DA0B1A"/>
    <w:rsid w:val="00DB7D18"/>
    <w:rsid w:val="00DC10AD"/>
    <w:rsid w:val="00DC2137"/>
    <w:rsid w:val="00DD0F9D"/>
    <w:rsid w:val="00DD1CA2"/>
    <w:rsid w:val="00DD41C5"/>
    <w:rsid w:val="00DE340B"/>
    <w:rsid w:val="00DE4580"/>
    <w:rsid w:val="00DF06B2"/>
    <w:rsid w:val="00DF1DFF"/>
    <w:rsid w:val="00DF542F"/>
    <w:rsid w:val="00DF5D6B"/>
    <w:rsid w:val="00DF6460"/>
    <w:rsid w:val="00DF6DDA"/>
    <w:rsid w:val="00E0018A"/>
    <w:rsid w:val="00E0430D"/>
    <w:rsid w:val="00E05CCC"/>
    <w:rsid w:val="00E06E4E"/>
    <w:rsid w:val="00E10572"/>
    <w:rsid w:val="00E10AF1"/>
    <w:rsid w:val="00E1567C"/>
    <w:rsid w:val="00E20E99"/>
    <w:rsid w:val="00E23D77"/>
    <w:rsid w:val="00E24FD0"/>
    <w:rsid w:val="00E30189"/>
    <w:rsid w:val="00E35012"/>
    <w:rsid w:val="00E35CD3"/>
    <w:rsid w:val="00E36669"/>
    <w:rsid w:val="00E36BA5"/>
    <w:rsid w:val="00E448E7"/>
    <w:rsid w:val="00E4569C"/>
    <w:rsid w:val="00E46B8E"/>
    <w:rsid w:val="00E47A4D"/>
    <w:rsid w:val="00E50E35"/>
    <w:rsid w:val="00E51429"/>
    <w:rsid w:val="00E53BD0"/>
    <w:rsid w:val="00E577F3"/>
    <w:rsid w:val="00E60114"/>
    <w:rsid w:val="00E62954"/>
    <w:rsid w:val="00E63E04"/>
    <w:rsid w:val="00E67C49"/>
    <w:rsid w:val="00E73AC8"/>
    <w:rsid w:val="00E87E56"/>
    <w:rsid w:val="00E9321B"/>
    <w:rsid w:val="00E93E39"/>
    <w:rsid w:val="00E97BC1"/>
    <w:rsid w:val="00EA2D9F"/>
    <w:rsid w:val="00EA34DE"/>
    <w:rsid w:val="00EB107A"/>
    <w:rsid w:val="00EB585A"/>
    <w:rsid w:val="00EB6B83"/>
    <w:rsid w:val="00EC6A37"/>
    <w:rsid w:val="00EE41DE"/>
    <w:rsid w:val="00EF3A77"/>
    <w:rsid w:val="00EF79A4"/>
    <w:rsid w:val="00F04488"/>
    <w:rsid w:val="00F06125"/>
    <w:rsid w:val="00F07C39"/>
    <w:rsid w:val="00F07F2F"/>
    <w:rsid w:val="00F13447"/>
    <w:rsid w:val="00F13548"/>
    <w:rsid w:val="00F14757"/>
    <w:rsid w:val="00F17E48"/>
    <w:rsid w:val="00F22071"/>
    <w:rsid w:val="00F25C6E"/>
    <w:rsid w:val="00F411EA"/>
    <w:rsid w:val="00F4243B"/>
    <w:rsid w:val="00F4794B"/>
    <w:rsid w:val="00F517BF"/>
    <w:rsid w:val="00F53E19"/>
    <w:rsid w:val="00F55630"/>
    <w:rsid w:val="00F55801"/>
    <w:rsid w:val="00F605F0"/>
    <w:rsid w:val="00F631A1"/>
    <w:rsid w:val="00F65BE1"/>
    <w:rsid w:val="00F71166"/>
    <w:rsid w:val="00F713EC"/>
    <w:rsid w:val="00F73955"/>
    <w:rsid w:val="00F76202"/>
    <w:rsid w:val="00F83741"/>
    <w:rsid w:val="00F86FC7"/>
    <w:rsid w:val="00F91AAF"/>
    <w:rsid w:val="00F931BD"/>
    <w:rsid w:val="00FA533D"/>
    <w:rsid w:val="00FB193E"/>
    <w:rsid w:val="00FB5248"/>
    <w:rsid w:val="00FC4F60"/>
    <w:rsid w:val="00FC5AE5"/>
    <w:rsid w:val="00FD5783"/>
    <w:rsid w:val="00FD5D28"/>
    <w:rsid w:val="00FE2A42"/>
    <w:rsid w:val="00FE3CB8"/>
    <w:rsid w:val="00FE4377"/>
    <w:rsid w:val="00FE4847"/>
    <w:rsid w:val="00FE5708"/>
    <w:rsid w:val="00FF066C"/>
    <w:rsid w:val="00FF3D45"/>
    <w:rsid w:val="00FF5172"/>
    <w:rsid w:val="021A30B9"/>
    <w:rsid w:val="02B16A1D"/>
    <w:rsid w:val="03CA2ED4"/>
    <w:rsid w:val="049E718F"/>
    <w:rsid w:val="05974125"/>
    <w:rsid w:val="05CE60FC"/>
    <w:rsid w:val="066A7745"/>
    <w:rsid w:val="07245A45"/>
    <w:rsid w:val="0C441E83"/>
    <w:rsid w:val="0D9F32AB"/>
    <w:rsid w:val="0E4B7DA4"/>
    <w:rsid w:val="104E0C12"/>
    <w:rsid w:val="10A30CD4"/>
    <w:rsid w:val="120E2C65"/>
    <w:rsid w:val="131F1545"/>
    <w:rsid w:val="14204034"/>
    <w:rsid w:val="156102D3"/>
    <w:rsid w:val="17DC2695"/>
    <w:rsid w:val="19E23C24"/>
    <w:rsid w:val="1A2C69CD"/>
    <w:rsid w:val="1AC65F2B"/>
    <w:rsid w:val="1BBD1825"/>
    <w:rsid w:val="1C505B0A"/>
    <w:rsid w:val="1C61396A"/>
    <w:rsid w:val="1CF85872"/>
    <w:rsid w:val="1DE53BFB"/>
    <w:rsid w:val="1EE02794"/>
    <w:rsid w:val="20334C39"/>
    <w:rsid w:val="23AC2A1E"/>
    <w:rsid w:val="26D2039E"/>
    <w:rsid w:val="278A5028"/>
    <w:rsid w:val="29574765"/>
    <w:rsid w:val="34FA7F5F"/>
    <w:rsid w:val="36D072AA"/>
    <w:rsid w:val="397E76F3"/>
    <w:rsid w:val="3CD657B4"/>
    <w:rsid w:val="3E6D25B9"/>
    <w:rsid w:val="3F4407F8"/>
    <w:rsid w:val="3F6730B6"/>
    <w:rsid w:val="43E16FB9"/>
    <w:rsid w:val="43E445F3"/>
    <w:rsid w:val="44EC0074"/>
    <w:rsid w:val="452A6E46"/>
    <w:rsid w:val="464D341E"/>
    <w:rsid w:val="46A4785E"/>
    <w:rsid w:val="475445C6"/>
    <w:rsid w:val="477063D7"/>
    <w:rsid w:val="47B648A2"/>
    <w:rsid w:val="47DE4631"/>
    <w:rsid w:val="4982710F"/>
    <w:rsid w:val="4A8328B7"/>
    <w:rsid w:val="50A62899"/>
    <w:rsid w:val="51E371A4"/>
    <w:rsid w:val="536546A0"/>
    <w:rsid w:val="54F27528"/>
    <w:rsid w:val="56412034"/>
    <w:rsid w:val="56967DCD"/>
    <w:rsid w:val="58D16DAA"/>
    <w:rsid w:val="58F50BB1"/>
    <w:rsid w:val="5B6B0726"/>
    <w:rsid w:val="5C8D5D16"/>
    <w:rsid w:val="5CCD6630"/>
    <w:rsid w:val="5D152B34"/>
    <w:rsid w:val="5DE82510"/>
    <w:rsid w:val="610A0402"/>
    <w:rsid w:val="62BD2801"/>
    <w:rsid w:val="63611C52"/>
    <w:rsid w:val="680E08A9"/>
    <w:rsid w:val="6AFF507A"/>
    <w:rsid w:val="6C04137E"/>
    <w:rsid w:val="6E694C3F"/>
    <w:rsid w:val="745C7B27"/>
    <w:rsid w:val="778607B7"/>
    <w:rsid w:val="E7DE810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nhideWhenUsed="0" w:uiPriority="0" w:semiHidden="0" w:name="annotation text"/>
    <w:lsdException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semiHidden="0"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3"/>
    <w:unhideWhenUsed/>
    <w:qFormat/>
    <w:uiPriority w:val="99"/>
    <w:rPr>
      <w:rFonts w:asciiTheme="minorHAnsi" w:hAnsiTheme="minorHAnsi" w:eastAsiaTheme="minorEastAsia" w:cstheme="minorBidi"/>
      <w:b/>
      <w:bCs/>
      <w:szCs w:val="22"/>
    </w:rPr>
  </w:style>
  <w:style w:type="paragraph" w:styleId="6">
    <w:name w:val="annotation text"/>
    <w:basedOn w:val="1"/>
    <w:link w:val="32"/>
    <w:qFormat/>
    <w:uiPriority w:val="0"/>
    <w:pPr>
      <w:jc w:val="left"/>
    </w:pPr>
    <w:rPr>
      <w:rFonts w:ascii="Times New Roman" w:hAnsi="Times New Roman" w:eastAsia="宋体" w:cs="Times New Roman"/>
      <w:szCs w:val="24"/>
    </w:rPr>
  </w:style>
  <w:style w:type="paragraph" w:styleId="7">
    <w:name w:val="caption"/>
    <w:basedOn w:val="1"/>
    <w:next w:val="1"/>
    <w:qFormat/>
    <w:uiPriority w:val="0"/>
    <w:rPr>
      <w:rFonts w:ascii="Cambria" w:hAnsi="Cambria" w:eastAsia="黑体" w:cs="Times New Roman"/>
      <w:sz w:val="20"/>
      <w:szCs w:val="20"/>
    </w:rPr>
  </w:style>
  <w:style w:type="paragraph" w:styleId="8">
    <w:name w:val="toc 3"/>
    <w:basedOn w:val="1"/>
    <w:next w:val="1"/>
    <w:unhideWhenUsed/>
    <w:qFormat/>
    <w:uiPriority w:val="39"/>
    <w:pPr>
      <w:ind w:left="840" w:leftChars="400"/>
    </w:pPr>
    <w:rPr>
      <w:sz w:val="24"/>
    </w:rPr>
  </w:style>
  <w:style w:type="paragraph" w:styleId="9">
    <w:name w:val="Balloon Text"/>
    <w:basedOn w:val="1"/>
    <w:link w:val="29"/>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b/>
      <w:sz w:val="24"/>
    </w:rPr>
  </w:style>
  <w:style w:type="paragraph" w:styleId="13">
    <w:name w:val="footnote text"/>
    <w:basedOn w:val="1"/>
    <w:link w:val="31"/>
    <w:unhideWhenUsed/>
    <w:uiPriority w:val="99"/>
    <w:pPr>
      <w:snapToGrid w:val="0"/>
      <w:jc w:val="left"/>
    </w:pPr>
    <w:rPr>
      <w:sz w:val="18"/>
      <w:szCs w:val="18"/>
    </w:rPr>
  </w:style>
  <w:style w:type="paragraph" w:styleId="14">
    <w:name w:val="toc 2"/>
    <w:basedOn w:val="1"/>
    <w:next w:val="1"/>
    <w:unhideWhenUsed/>
    <w:qFormat/>
    <w:uiPriority w:val="39"/>
    <w:pPr>
      <w:ind w:left="420" w:leftChars="200"/>
    </w:pPr>
    <w:rPr>
      <w:sz w:val="24"/>
    </w:rPr>
  </w:style>
  <w:style w:type="paragraph" w:styleId="1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FollowedHyperlink"/>
    <w:basedOn w:val="16"/>
    <w:unhideWhenUsed/>
    <w:uiPriority w:val="99"/>
    <w:rPr>
      <w:color w:val="800080" w:themeColor="followedHyperlink"/>
      <w:u w:val="single"/>
    </w:rPr>
  </w:style>
  <w:style w:type="character" w:styleId="18">
    <w:name w:val="Hyperlink"/>
    <w:basedOn w:val="16"/>
    <w:unhideWhenUsed/>
    <w:uiPriority w:val="99"/>
    <w:rPr>
      <w:color w:val="0000FF" w:themeColor="hyperlink"/>
      <w:u w:val="single"/>
    </w:rPr>
  </w:style>
  <w:style w:type="character" w:styleId="19">
    <w:name w:val="annotation reference"/>
    <w:uiPriority w:val="0"/>
    <w:rPr>
      <w:sz w:val="21"/>
      <w:szCs w:val="21"/>
    </w:rPr>
  </w:style>
  <w:style w:type="character" w:styleId="20">
    <w:name w:val="footnote reference"/>
    <w:basedOn w:val="16"/>
    <w:unhideWhenUsed/>
    <w:uiPriority w:val="99"/>
    <w:rPr>
      <w:vertAlign w:val="superscript"/>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标题 1 Char"/>
    <w:basedOn w:val="16"/>
    <w:link w:val="2"/>
    <w:qFormat/>
    <w:uiPriority w:val="9"/>
    <w:rPr>
      <w:b/>
      <w:bCs/>
      <w:kern w:val="44"/>
      <w:sz w:val="44"/>
      <w:szCs w:val="44"/>
    </w:rPr>
  </w:style>
  <w:style w:type="character" w:customStyle="1" w:styleId="24">
    <w:name w:val="标题 2 Char"/>
    <w:basedOn w:val="16"/>
    <w:link w:val="3"/>
    <w:qFormat/>
    <w:uiPriority w:val="9"/>
    <w:rPr>
      <w:rFonts w:asciiTheme="majorHAnsi" w:hAnsiTheme="majorHAnsi" w:eastAsiaTheme="majorEastAsia" w:cstheme="majorBidi"/>
      <w:b/>
      <w:bCs/>
      <w:sz w:val="32"/>
      <w:szCs w:val="32"/>
    </w:rPr>
  </w:style>
  <w:style w:type="character" w:customStyle="1" w:styleId="25">
    <w:name w:val="标题 3 Char"/>
    <w:basedOn w:val="16"/>
    <w:link w:val="4"/>
    <w:uiPriority w:val="9"/>
    <w:rPr>
      <w:b/>
      <w:bCs/>
      <w:sz w:val="32"/>
      <w:szCs w:val="32"/>
    </w:rPr>
  </w:style>
  <w:style w:type="character" w:customStyle="1" w:styleId="26">
    <w:name w:val="页眉 Char"/>
    <w:basedOn w:val="16"/>
    <w:link w:val="11"/>
    <w:uiPriority w:val="99"/>
    <w:rPr>
      <w:sz w:val="18"/>
      <w:szCs w:val="18"/>
    </w:rPr>
  </w:style>
  <w:style w:type="character" w:customStyle="1" w:styleId="27">
    <w:name w:val="页脚 Char"/>
    <w:basedOn w:val="16"/>
    <w:link w:val="10"/>
    <w:qFormat/>
    <w:uiPriority w:val="99"/>
    <w:rPr>
      <w:sz w:val="18"/>
      <w:szCs w:val="18"/>
    </w:rPr>
  </w:style>
  <w:style w:type="paragraph" w:customStyle="1" w:styleId="28">
    <w:name w:val="Defaul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29">
    <w:name w:val="批注框文本 Char"/>
    <w:basedOn w:val="16"/>
    <w:link w:val="9"/>
    <w:semiHidden/>
    <w:qFormat/>
    <w:uiPriority w:val="99"/>
    <w:rPr>
      <w:sz w:val="18"/>
      <w:szCs w:val="18"/>
    </w:rPr>
  </w:style>
  <w:style w:type="paragraph" w:customStyle="1" w:styleId="30">
    <w:name w:val="List Paragraph"/>
    <w:basedOn w:val="1"/>
    <w:qFormat/>
    <w:uiPriority w:val="34"/>
    <w:pPr>
      <w:ind w:firstLine="420" w:firstLineChars="200"/>
    </w:pPr>
  </w:style>
  <w:style w:type="character" w:customStyle="1" w:styleId="31">
    <w:name w:val="脚注文本 Char"/>
    <w:basedOn w:val="16"/>
    <w:link w:val="13"/>
    <w:semiHidden/>
    <w:qFormat/>
    <w:uiPriority w:val="99"/>
    <w:rPr>
      <w:sz w:val="18"/>
      <w:szCs w:val="18"/>
    </w:rPr>
  </w:style>
  <w:style w:type="character" w:customStyle="1" w:styleId="32">
    <w:name w:val="批注文字 Char"/>
    <w:basedOn w:val="16"/>
    <w:link w:val="6"/>
    <w:qFormat/>
    <w:uiPriority w:val="0"/>
    <w:rPr>
      <w:rFonts w:ascii="Times New Roman" w:hAnsi="Times New Roman" w:eastAsia="宋体" w:cs="Times New Roman"/>
      <w:szCs w:val="24"/>
    </w:rPr>
  </w:style>
  <w:style w:type="character" w:customStyle="1" w:styleId="33">
    <w:name w:val="批注主题 Char"/>
    <w:basedOn w:val="32"/>
    <w:link w:val="5"/>
    <w:semiHidden/>
    <w:uiPriority w:val="99"/>
    <w:rPr>
      <w:rFonts w:ascii="Times New Roman" w:hAnsi="Times New Roman" w:eastAsia="宋体" w:cs="Times New Roman"/>
      <w:b/>
      <w:bCs/>
      <w:szCs w:val="24"/>
    </w:rPr>
  </w:style>
  <w:style w:type="paragraph" w:customStyle="1" w:styleId="34">
    <w:name w:val="style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
    <w:name w:val="表格"/>
    <w:basedOn w:val="1"/>
    <w:qFormat/>
    <w:uiPriority w:val="0"/>
    <w:pPr>
      <w:widowControl/>
    </w:pPr>
    <w:rPr>
      <w:rFonts w:ascii="宋体" w:hAnsi="宋体" w:eastAsia="等线" w:cs="Times New Roman"/>
      <w:color w:val="000000"/>
      <w:kern w:val="0"/>
      <w:sz w:val="18"/>
    </w:rPr>
  </w:style>
  <w:style w:type="paragraph" w:customStyle="1" w:styleId="36">
    <w:name w:val="Title1"/>
    <w:qFormat/>
    <w:uiPriority w:val="0"/>
    <w:pPr>
      <w:jc w:val="center"/>
    </w:pPr>
    <w:rPr>
      <w:rFonts w:ascii="Calibri" w:hAnsi="Calibri" w:eastAsia="黑体" w:cs="Times New Roman"/>
      <w:kern w:val="2"/>
      <w:sz w:val="44"/>
      <w:szCs w:val="22"/>
      <w:lang w:val="en-US" w:eastAsia="zh-CN" w:bidi="ar-SA"/>
    </w:rPr>
  </w:style>
  <w:style w:type="paragraph" w:customStyle="1" w:styleId="3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649</Words>
  <Characters>3703</Characters>
  <Lines>30</Lines>
  <Paragraphs>8</Paragraphs>
  <ScaleCrop>false</ScaleCrop>
  <LinksUpToDate>false</LinksUpToDate>
  <CharactersWithSpaces>4344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2018-07-03T15:55:00Z</dcterms:created>
  <dc:creator>HP</dc:creator>
  <cp:lastModifiedBy>冉亮</cp:lastModifiedBy>
  <cp:lastPrinted>2018-06-13T10:15:00Z</cp:lastPrinted>
  <dcterms:modified xsi:type="dcterms:W3CDTF">2018-09-14T09:47:36Z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