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1BFE" w:rsidRPr="00231BFE" w:rsidRDefault="00231BFE" w:rsidP="00231BFE">
      <w:pPr>
        <w:widowControl/>
        <w:shd w:val="clear" w:color="auto" w:fill="FFFFFF"/>
        <w:spacing w:line="600" w:lineRule="atLeast"/>
        <w:jc w:val="center"/>
        <w:outlineLvl w:val="0"/>
        <w:rPr>
          <w:rFonts w:asciiTheme="majorEastAsia" w:eastAsiaTheme="majorEastAsia" w:hAnsiTheme="majorEastAsia" w:cs="宋体"/>
          <w:b/>
          <w:bCs/>
          <w:color w:val="000000"/>
          <w:kern w:val="36"/>
          <w:sz w:val="24"/>
          <w:szCs w:val="24"/>
        </w:rPr>
      </w:pPr>
      <w:r w:rsidRPr="00231BFE">
        <w:rPr>
          <w:rFonts w:asciiTheme="majorEastAsia" w:eastAsiaTheme="majorEastAsia" w:hAnsiTheme="majorEastAsia" w:cs="宋体" w:hint="eastAsia"/>
          <w:b/>
          <w:bCs/>
          <w:color w:val="000000"/>
          <w:kern w:val="36"/>
          <w:sz w:val="24"/>
          <w:szCs w:val="24"/>
        </w:rPr>
        <w:t>主要农作物产量性状的遗传网络解析重大研究计划2020年度项目指南</w:t>
      </w:r>
    </w:p>
    <w:p w:rsidR="00231BFE" w:rsidRPr="00231BFE" w:rsidRDefault="00231BFE" w:rsidP="00231BFE">
      <w:pPr>
        <w:widowControl/>
        <w:shd w:val="clear" w:color="auto" w:fill="FFFFFF"/>
        <w:spacing w:line="488" w:lineRule="atLeast"/>
        <w:rPr>
          <w:rFonts w:asciiTheme="majorEastAsia" w:eastAsiaTheme="majorEastAsia" w:hAnsiTheme="majorEastAsia" w:cs="宋体" w:hint="eastAsia"/>
          <w:kern w:val="0"/>
          <w:sz w:val="24"/>
          <w:szCs w:val="24"/>
        </w:rPr>
      </w:pPr>
      <w:bookmarkStart w:id="0" w:name="_GoBack"/>
      <w:bookmarkEnd w:id="0"/>
      <w:r w:rsidRPr="00231BFE">
        <w:rPr>
          <w:rFonts w:asciiTheme="majorEastAsia" w:eastAsiaTheme="majorEastAsia" w:hAnsiTheme="majorEastAsia" w:cs="宋体" w:hint="eastAsia"/>
          <w:color w:val="000000"/>
          <w:kern w:val="0"/>
          <w:sz w:val="24"/>
          <w:szCs w:val="24"/>
        </w:rPr>
        <w:t xml:space="preserve">　　本重大研究计划以主要农作物为研究对象，围绕控制产量性状的遗传网络解析，综合应用生物学、农学及信息学等多学科交叉的手段，集中深入地探讨株型发育和籽粒形成这两个密切相关并影响作物产量和品质性状的重要生物学过程的遗传及生理生化调控机理，进一步通过分析籽粒形成和株型发育过程中不同阶段生物学过程之间的互作关系，阐明影响作物产量性状的遗传调控网络。</w:t>
      </w:r>
    </w:p>
    <w:p w:rsidR="00231BFE" w:rsidRPr="00231BFE" w:rsidRDefault="00231BFE" w:rsidP="00231BFE">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231BFE">
        <w:rPr>
          <w:rFonts w:asciiTheme="majorEastAsia" w:eastAsiaTheme="majorEastAsia" w:hAnsiTheme="majorEastAsia" w:cs="宋体" w:hint="eastAsia"/>
          <w:color w:val="000000"/>
          <w:kern w:val="0"/>
          <w:sz w:val="24"/>
          <w:szCs w:val="24"/>
        </w:rPr>
        <w:t xml:space="preserve">　　一、科学目标</w:t>
      </w:r>
    </w:p>
    <w:p w:rsidR="00231BFE" w:rsidRPr="00231BFE" w:rsidRDefault="00231BFE" w:rsidP="00231BFE">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231BFE">
        <w:rPr>
          <w:rFonts w:asciiTheme="majorEastAsia" w:eastAsiaTheme="majorEastAsia" w:hAnsiTheme="majorEastAsia" w:cs="宋体" w:hint="eastAsia"/>
          <w:color w:val="000000"/>
          <w:kern w:val="0"/>
          <w:sz w:val="24"/>
          <w:szCs w:val="24"/>
        </w:rPr>
        <w:t xml:space="preserve">　　针对我国粮食安全的重大需求和生命科学的前沿领域，解析主要农作物株型发育（分蘖、株高、茎叶夹角、穗型等）和籽粒形成（花/穗建成、籽粒发育、品质等）这两个影响作物产量和品质性状且密切相关的重要生物学过程的分子遗传及生理生化调控网络，主要农作物产量和品质性状分子设计育种理论，为我国主要农作物高产品种培育提供支撑。</w:t>
      </w:r>
    </w:p>
    <w:p w:rsidR="00231BFE" w:rsidRPr="00231BFE" w:rsidRDefault="00231BFE" w:rsidP="00231BFE">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231BFE">
        <w:rPr>
          <w:rFonts w:asciiTheme="majorEastAsia" w:eastAsiaTheme="majorEastAsia" w:hAnsiTheme="majorEastAsia" w:cs="宋体" w:hint="eastAsia"/>
          <w:color w:val="000000"/>
          <w:kern w:val="0"/>
          <w:sz w:val="24"/>
          <w:szCs w:val="24"/>
        </w:rPr>
        <w:t xml:space="preserve">　　二、核心科学问题</w:t>
      </w:r>
    </w:p>
    <w:p w:rsidR="00231BFE" w:rsidRPr="00231BFE" w:rsidRDefault="00231BFE" w:rsidP="00231BFE">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231BFE">
        <w:rPr>
          <w:rFonts w:asciiTheme="majorEastAsia" w:eastAsiaTheme="majorEastAsia" w:hAnsiTheme="majorEastAsia" w:cs="宋体" w:hint="eastAsia"/>
          <w:color w:val="000000"/>
          <w:kern w:val="0"/>
          <w:sz w:val="24"/>
          <w:szCs w:val="24"/>
        </w:rPr>
        <w:t xml:space="preserve">　　解析主要农作物株型发育和籽粒形成的多基因遗传调控网络，分析并阐明影响产量和品质性状的主要基因和基因之间的互作调控规律，为作物高产、优质育种的分子设计提供理论基础。</w:t>
      </w:r>
    </w:p>
    <w:p w:rsidR="00231BFE" w:rsidRPr="00231BFE" w:rsidRDefault="00231BFE" w:rsidP="00231BFE">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231BFE">
        <w:rPr>
          <w:rFonts w:asciiTheme="majorEastAsia" w:eastAsiaTheme="majorEastAsia" w:hAnsiTheme="majorEastAsia" w:cs="宋体" w:hint="eastAsia"/>
          <w:color w:val="000000"/>
          <w:kern w:val="0"/>
          <w:sz w:val="24"/>
          <w:szCs w:val="24"/>
        </w:rPr>
        <w:t xml:space="preserve">　　三、2020年度集成项目资助研究方向</w:t>
      </w:r>
    </w:p>
    <w:p w:rsidR="00231BFE" w:rsidRPr="00231BFE" w:rsidRDefault="00231BFE" w:rsidP="00231BFE">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231BFE">
        <w:rPr>
          <w:rFonts w:asciiTheme="majorEastAsia" w:eastAsiaTheme="majorEastAsia" w:hAnsiTheme="majorEastAsia" w:cs="宋体" w:hint="eastAsia"/>
          <w:color w:val="000000"/>
          <w:kern w:val="0"/>
          <w:sz w:val="24"/>
          <w:szCs w:val="24"/>
        </w:rPr>
        <w:t xml:space="preserve">　　（一）优质、高产水稻分子设计育种。</w:t>
      </w:r>
    </w:p>
    <w:p w:rsidR="00231BFE" w:rsidRPr="00231BFE" w:rsidRDefault="00231BFE" w:rsidP="00231BFE">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231BFE">
        <w:rPr>
          <w:rFonts w:asciiTheme="majorEastAsia" w:eastAsiaTheme="majorEastAsia" w:hAnsiTheme="majorEastAsia" w:cs="宋体" w:hint="eastAsia"/>
          <w:color w:val="000000"/>
          <w:kern w:val="0"/>
          <w:sz w:val="24"/>
          <w:szCs w:val="24"/>
        </w:rPr>
        <w:t xml:space="preserve">　　以水稻为研究对象，针对调控水稻品质和产量的已有功能基因和调控网络，开发并利用有效的分子标记，筛选可应用的种质资源。通过多基因聚合等技术手段，创建水稻优异育种新材料，鉴定品质优良、产量突出的新组合/品种。</w:t>
      </w:r>
    </w:p>
    <w:p w:rsidR="00231BFE" w:rsidRPr="00231BFE" w:rsidRDefault="00231BFE" w:rsidP="00231BFE">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231BFE">
        <w:rPr>
          <w:rFonts w:asciiTheme="majorEastAsia" w:eastAsiaTheme="majorEastAsia" w:hAnsiTheme="majorEastAsia" w:cs="宋体" w:hint="eastAsia"/>
          <w:color w:val="000000"/>
          <w:kern w:val="0"/>
          <w:sz w:val="24"/>
          <w:szCs w:val="24"/>
        </w:rPr>
        <w:t xml:space="preserve">　　（二）玉米株型遗传调控网络解析。</w:t>
      </w:r>
    </w:p>
    <w:p w:rsidR="00231BFE" w:rsidRPr="00231BFE" w:rsidRDefault="00231BFE" w:rsidP="00231BFE">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231BFE">
        <w:rPr>
          <w:rFonts w:asciiTheme="majorEastAsia" w:eastAsiaTheme="majorEastAsia" w:hAnsiTheme="majorEastAsia" w:cs="宋体" w:hint="eastAsia"/>
          <w:color w:val="000000"/>
          <w:kern w:val="0"/>
          <w:sz w:val="24"/>
          <w:szCs w:val="24"/>
        </w:rPr>
        <w:t xml:space="preserve">　　通过农学、遗传学、信息学等多学科交叉的综合手段，围绕决定玉米株型关键性状遗传网络开展系统深入研究。在利用全基因组关联分析、图位克隆等手段鉴定调控玉米株高、叶夹角、茎秆强度等重要株型性状关键基因的基础上，构建遗传调控网络，为玉米分子设计育种提供强有力的理论支撑。</w:t>
      </w:r>
    </w:p>
    <w:p w:rsidR="00231BFE" w:rsidRPr="00231BFE" w:rsidRDefault="00231BFE" w:rsidP="00231BFE">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231BFE">
        <w:rPr>
          <w:rFonts w:asciiTheme="majorEastAsia" w:eastAsiaTheme="majorEastAsia" w:hAnsiTheme="majorEastAsia" w:cs="宋体" w:hint="eastAsia"/>
          <w:color w:val="000000"/>
          <w:kern w:val="0"/>
          <w:sz w:val="24"/>
          <w:szCs w:val="24"/>
        </w:rPr>
        <w:t xml:space="preserve">　　四、2020年度资助计划</w:t>
      </w:r>
    </w:p>
    <w:p w:rsidR="00231BFE" w:rsidRPr="00231BFE" w:rsidRDefault="00231BFE" w:rsidP="00231BFE">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231BFE">
        <w:rPr>
          <w:rFonts w:asciiTheme="majorEastAsia" w:eastAsiaTheme="majorEastAsia" w:hAnsiTheme="majorEastAsia" w:cs="宋体" w:hint="eastAsia"/>
          <w:color w:val="000000"/>
          <w:kern w:val="0"/>
          <w:sz w:val="24"/>
          <w:szCs w:val="24"/>
        </w:rPr>
        <w:lastRenderedPageBreak/>
        <w:t xml:space="preserve">　　2020年度拟资助集成项目2项，资助期限为1年，直接费用平均资助强度约为500万元/项。申请书中研究期限应填写“2021年1月1日-2021年12月31日”。</w:t>
      </w:r>
    </w:p>
    <w:p w:rsidR="00231BFE" w:rsidRPr="00231BFE" w:rsidRDefault="00231BFE" w:rsidP="00231BFE">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231BFE">
        <w:rPr>
          <w:rFonts w:asciiTheme="majorEastAsia" w:eastAsiaTheme="majorEastAsia" w:hAnsiTheme="majorEastAsia" w:cs="宋体" w:hint="eastAsia"/>
          <w:color w:val="000000"/>
          <w:kern w:val="0"/>
          <w:sz w:val="24"/>
          <w:szCs w:val="24"/>
        </w:rPr>
        <w:t xml:space="preserve">　　五、申请要求及注意事项</w:t>
      </w:r>
    </w:p>
    <w:p w:rsidR="00231BFE" w:rsidRPr="00231BFE" w:rsidRDefault="00231BFE" w:rsidP="00231BFE">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231BFE">
        <w:rPr>
          <w:rFonts w:asciiTheme="majorEastAsia" w:eastAsiaTheme="majorEastAsia" w:hAnsiTheme="majorEastAsia" w:cs="宋体" w:hint="eastAsia"/>
          <w:color w:val="000000"/>
          <w:kern w:val="0"/>
          <w:sz w:val="24"/>
          <w:szCs w:val="24"/>
        </w:rPr>
        <w:t xml:space="preserve">　　（一）申请条件。</w:t>
      </w:r>
    </w:p>
    <w:p w:rsidR="00231BFE" w:rsidRPr="00231BFE" w:rsidRDefault="00231BFE" w:rsidP="00231BFE">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231BFE">
        <w:rPr>
          <w:rFonts w:asciiTheme="majorEastAsia" w:eastAsiaTheme="majorEastAsia" w:hAnsiTheme="majorEastAsia" w:cs="宋体" w:hint="eastAsia"/>
          <w:color w:val="000000"/>
          <w:kern w:val="0"/>
          <w:sz w:val="24"/>
          <w:szCs w:val="24"/>
        </w:rPr>
        <w:t xml:space="preserve">　　本重大研究计划项目申请人应当具备以下条件：</w:t>
      </w:r>
    </w:p>
    <w:p w:rsidR="00231BFE" w:rsidRPr="00231BFE" w:rsidRDefault="00231BFE" w:rsidP="00231BFE">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231BFE">
        <w:rPr>
          <w:rFonts w:asciiTheme="majorEastAsia" w:eastAsiaTheme="majorEastAsia" w:hAnsiTheme="majorEastAsia" w:cs="宋体" w:hint="eastAsia"/>
          <w:color w:val="000000"/>
          <w:kern w:val="0"/>
          <w:sz w:val="24"/>
          <w:szCs w:val="24"/>
        </w:rPr>
        <w:t xml:space="preserve">　　1. 具有承担基础研究课题的经历；</w:t>
      </w:r>
    </w:p>
    <w:p w:rsidR="00231BFE" w:rsidRPr="00231BFE" w:rsidRDefault="00231BFE" w:rsidP="00231BFE">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231BFE">
        <w:rPr>
          <w:rFonts w:asciiTheme="majorEastAsia" w:eastAsiaTheme="majorEastAsia" w:hAnsiTheme="majorEastAsia" w:cs="宋体" w:hint="eastAsia"/>
          <w:color w:val="000000"/>
          <w:kern w:val="0"/>
          <w:sz w:val="24"/>
          <w:szCs w:val="24"/>
        </w:rPr>
        <w:t xml:space="preserve">　　2. 具有高级专业技术职务（职称）。</w:t>
      </w:r>
    </w:p>
    <w:p w:rsidR="00231BFE" w:rsidRPr="00231BFE" w:rsidRDefault="00231BFE" w:rsidP="00231BFE">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231BFE">
        <w:rPr>
          <w:rFonts w:asciiTheme="majorEastAsia" w:eastAsiaTheme="majorEastAsia" w:hAnsiTheme="majorEastAsia" w:cs="宋体" w:hint="eastAsia"/>
          <w:color w:val="000000"/>
          <w:kern w:val="0"/>
          <w:sz w:val="24"/>
          <w:szCs w:val="24"/>
        </w:rPr>
        <w:t xml:space="preserve">　　在站博士后研究人员、正在攻读研究生学位以及无工作单位或者所在单位不是依托单位的人员不得作为申请人进行申请。</w:t>
      </w:r>
    </w:p>
    <w:p w:rsidR="00231BFE" w:rsidRPr="00231BFE" w:rsidRDefault="00231BFE" w:rsidP="00231BFE">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231BFE">
        <w:rPr>
          <w:rFonts w:asciiTheme="majorEastAsia" w:eastAsiaTheme="majorEastAsia" w:hAnsiTheme="majorEastAsia" w:cs="宋体" w:hint="eastAsia"/>
          <w:color w:val="000000"/>
          <w:kern w:val="0"/>
          <w:sz w:val="24"/>
          <w:szCs w:val="24"/>
        </w:rPr>
        <w:t xml:space="preserve">　　（二）限项申请规定。</w:t>
      </w:r>
    </w:p>
    <w:p w:rsidR="00231BFE" w:rsidRPr="00231BFE" w:rsidRDefault="00231BFE" w:rsidP="00231BFE">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231BFE">
        <w:rPr>
          <w:rFonts w:asciiTheme="majorEastAsia" w:eastAsiaTheme="majorEastAsia" w:hAnsiTheme="majorEastAsia" w:cs="宋体" w:hint="eastAsia"/>
          <w:color w:val="000000"/>
          <w:kern w:val="0"/>
          <w:sz w:val="24"/>
          <w:szCs w:val="24"/>
        </w:rPr>
        <w:t xml:space="preserve">　　具有高级专业技术职务（职称）的人员，申请或参与申请本次发布的重大研究计划集成项目不限项。</w:t>
      </w:r>
    </w:p>
    <w:p w:rsidR="00231BFE" w:rsidRPr="00231BFE" w:rsidRDefault="00231BFE" w:rsidP="00231BFE">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231BFE">
        <w:rPr>
          <w:rFonts w:asciiTheme="majorEastAsia" w:eastAsiaTheme="majorEastAsia" w:hAnsiTheme="majorEastAsia" w:cs="宋体" w:hint="eastAsia"/>
          <w:color w:val="000000"/>
          <w:kern w:val="0"/>
          <w:sz w:val="24"/>
          <w:szCs w:val="24"/>
        </w:rPr>
        <w:t xml:space="preserve">　　（三）申请注意事项。</w:t>
      </w:r>
    </w:p>
    <w:p w:rsidR="00231BFE" w:rsidRPr="00231BFE" w:rsidRDefault="00231BFE" w:rsidP="00231BFE">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231BFE">
        <w:rPr>
          <w:rFonts w:asciiTheme="majorEastAsia" w:eastAsiaTheme="majorEastAsia" w:hAnsiTheme="majorEastAsia" w:cs="宋体" w:hint="eastAsia"/>
          <w:color w:val="000000"/>
          <w:kern w:val="0"/>
          <w:sz w:val="24"/>
          <w:szCs w:val="24"/>
        </w:rPr>
        <w:t xml:space="preserve">　　1. 本重大研究计划纳入2020年度集中接收申请范围，试行无纸化申请。2020年度项目申请集中接收截止时间为4月20日16时。</w:t>
      </w:r>
    </w:p>
    <w:p w:rsidR="00231BFE" w:rsidRPr="00231BFE" w:rsidRDefault="00231BFE" w:rsidP="00231BFE">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231BFE">
        <w:rPr>
          <w:rFonts w:asciiTheme="majorEastAsia" w:eastAsiaTheme="majorEastAsia" w:hAnsiTheme="majorEastAsia" w:cs="宋体" w:hint="eastAsia"/>
          <w:color w:val="000000"/>
          <w:kern w:val="0"/>
          <w:sz w:val="24"/>
          <w:szCs w:val="24"/>
        </w:rPr>
        <w:t xml:space="preserve">　　2. 项目申请书采用在线方式撰写。对申请人具体要求如下：</w:t>
      </w:r>
    </w:p>
    <w:p w:rsidR="00231BFE" w:rsidRPr="00231BFE" w:rsidRDefault="00231BFE" w:rsidP="00231BFE">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231BFE">
        <w:rPr>
          <w:rFonts w:asciiTheme="majorEastAsia" w:eastAsiaTheme="majorEastAsia" w:hAnsiTheme="majorEastAsia" w:cs="宋体" w:hint="eastAsia"/>
          <w:color w:val="000000"/>
          <w:kern w:val="0"/>
          <w:sz w:val="24"/>
          <w:szCs w:val="24"/>
        </w:rPr>
        <w:t xml:space="preserve">　　（1）申请人在填报申请书前，应当认真阅读本项目指南和《2020年度国家自然科学基金项目指南》中申请须知和限项申请规定的相关内容，不符合项目指南和相关要求的申请项目不予受理。</w:t>
      </w:r>
    </w:p>
    <w:p w:rsidR="00231BFE" w:rsidRPr="00231BFE" w:rsidRDefault="00231BFE" w:rsidP="00231BFE">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231BFE">
        <w:rPr>
          <w:rFonts w:asciiTheme="majorEastAsia" w:eastAsiaTheme="majorEastAsia" w:hAnsiTheme="majorEastAsia" w:cs="宋体" w:hint="eastAsia"/>
          <w:color w:val="000000"/>
          <w:kern w:val="0"/>
          <w:sz w:val="24"/>
          <w:szCs w:val="24"/>
        </w:rPr>
        <w:t xml:space="preserve">　　（2）本重大研究计划旨在紧密围绕核心科学问题，将对多学科相关研究进行战略性的方向引导和优势整合，成为一个项目集群。申请人应根据本重大研究计划拟解决的具体科学问题和项目指南公布的拟资助研究方向，自行拟定项目名称、科学目标、研究内容、技术路线和相应的研究经费等。</w:t>
      </w:r>
    </w:p>
    <w:p w:rsidR="00231BFE" w:rsidRPr="00231BFE" w:rsidRDefault="00231BFE" w:rsidP="00231BFE">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231BFE">
        <w:rPr>
          <w:rFonts w:asciiTheme="majorEastAsia" w:eastAsiaTheme="majorEastAsia" w:hAnsiTheme="majorEastAsia" w:cs="宋体" w:hint="eastAsia"/>
          <w:color w:val="000000"/>
          <w:kern w:val="0"/>
          <w:sz w:val="24"/>
          <w:szCs w:val="24"/>
        </w:rPr>
        <w:t xml:space="preserve">　　（3）申请人登录科学基金网络信息系统https://isisn.nsfc.gov.cn/（没有系统账号的申请人请向依托单位基金管理联系人申请开户），按照撰写提纲及相关要求撰写申请书。</w:t>
      </w:r>
    </w:p>
    <w:p w:rsidR="00231BFE" w:rsidRPr="00231BFE" w:rsidRDefault="00231BFE" w:rsidP="00231BFE">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231BFE">
        <w:rPr>
          <w:rFonts w:asciiTheme="majorEastAsia" w:eastAsiaTheme="majorEastAsia" w:hAnsiTheme="majorEastAsia" w:cs="宋体" w:hint="eastAsia"/>
          <w:color w:val="000000"/>
          <w:kern w:val="0"/>
          <w:sz w:val="24"/>
          <w:szCs w:val="24"/>
        </w:rPr>
        <w:lastRenderedPageBreak/>
        <w:t xml:space="preserve">　　（4）申请书中的资助类别选择“重大研究计划”，亚类说明选择“集成项目”，附注说明选择“主要农作物产量性状的遗传网络解析”，根据申请的具体研究内容选择相应的申请代码。</w:t>
      </w:r>
    </w:p>
    <w:p w:rsidR="00231BFE" w:rsidRPr="00231BFE" w:rsidRDefault="00231BFE" w:rsidP="00231BFE">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231BFE">
        <w:rPr>
          <w:rFonts w:asciiTheme="majorEastAsia" w:eastAsiaTheme="majorEastAsia" w:hAnsiTheme="majorEastAsia" w:cs="宋体" w:hint="eastAsia"/>
          <w:color w:val="000000"/>
          <w:kern w:val="0"/>
          <w:sz w:val="24"/>
          <w:szCs w:val="24"/>
        </w:rPr>
        <w:t xml:space="preserve">　　</w:t>
      </w:r>
      <w:r w:rsidRPr="00231BFE">
        <w:rPr>
          <w:rFonts w:asciiTheme="majorEastAsia" w:eastAsiaTheme="majorEastAsia" w:hAnsiTheme="majorEastAsia" w:cs="宋体" w:hint="eastAsia"/>
          <w:b/>
          <w:bCs/>
          <w:color w:val="000000"/>
          <w:kern w:val="0"/>
          <w:sz w:val="24"/>
          <w:szCs w:val="24"/>
        </w:rPr>
        <w:t>集成项目的合作研究单位不得超过4个。</w:t>
      </w:r>
    </w:p>
    <w:p w:rsidR="00231BFE" w:rsidRPr="00231BFE" w:rsidRDefault="00231BFE" w:rsidP="00231BFE">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231BFE">
        <w:rPr>
          <w:rFonts w:asciiTheme="majorEastAsia" w:eastAsiaTheme="majorEastAsia" w:hAnsiTheme="majorEastAsia" w:cs="宋体" w:hint="eastAsia"/>
          <w:color w:val="000000"/>
          <w:kern w:val="0"/>
          <w:sz w:val="24"/>
          <w:szCs w:val="24"/>
        </w:rPr>
        <w:t xml:space="preserve">　　（5）申请人应当按照重大研究计划申请书的撰写提纲撰写申请书，应突出有限目标和重点突破，明确对实现本重大研究计划总体目标和解决核心科学问题的贡献。</w:t>
      </w:r>
    </w:p>
    <w:p w:rsidR="00231BFE" w:rsidRPr="00231BFE" w:rsidRDefault="00231BFE" w:rsidP="00231BFE">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231BFE">
        <w:rPr>
          <w:rFonts w:asciiTheme="majorEastAsia" w:eastAsiaTheme="majorEastAsia" w:hAnsiTheme="majorEastAsia" w:cs="宋体" w:hint="eastAsia"/>
          <w:color w:val="000000"/>
          <w:kern w:val="0"/>
          <w:sz w:val="24"/>
          <w:szCs w:val="24"/>
        </w:rPr>
        <w:t xml:space="preserve">　　申请集成项目要求在本指南公布的集成方向下确定研究内容，各研究内容之间应突出相互合作、协调和有机联系，真正实现集成所确立的研究方向和目标。</w:t>
      </w:r>
    </w:p>
    <w:p w:rsidR="00231BFE" w:rsidRPr="00231BFE" w:rsidRDefault="00231BFE" w:rsidP="00231BFE">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231BFE">
        <w:rPr>
          <w:rFonts w:asciiTheme="majorEastAsia" w:eastAsiaTheme="majorEastAsia" w:hAnsiTheme="majorEastAsia" w:cs="宋体" w:hint="eastAsia"/>
          <w:color w:val="000000"/>
          <w:kern w:val="0"/>
          <w:sz w:val="24"/>
          <w:szCs w:val="24"/>
        </w:rPr>
        <w:t xml:space="preserve">　　如果申请人已经承担与本重大研究计划相关的其他科技计划项目，应当在报告正文的“研究基础”部分论述申请项目与其他相关项目的区别与联系。</w:t>
      </w:r>
    </w:p>
    <w:p w:rsidR="00231BFE" w:rsidRPr="00231BFE" w:rsidRDefault="00231BFE" w:rsidP="00231BFE">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231BFE">
        <w:rPr>
          <w:rFonts w:asciiTheme="majorEastAsia" w:eastAsiaTheme="majorEastAsia" w:hAnsiTheme="majorEastAsia" w:cs="宋体" w:hint="eastAsia"/>
          <w:color w:val="000000"/>
          <w:kern w:val="0"/>
          <w:sz w:val="24"/>
          <w:szCs w:val="24"/>
        </w:rPr>
        <w:t xml:space="preserve">　　（6）申请人应当认真阅读《2020年度国家自然科学基金项目指南》中预算编报须知的内容，严格按照《国家自然科学基金资助项目资金管理办法》《关于国家自然科学基金资助项目资金管理有关问题的补充通知》《关于国家自然科学基金资助项目资金管理的补充通知》《关于进一步完善科学基金项目和资金管理的通知》以及《国家自然科学基金项目资金预算表编制说明》的具体要求，按照“目标相关性、政策相符性、经济合理性”的基本原则，认真编制《国家自然科学基金项目预算表》。多个单位共同承担一个项目的，项目申请人和合作研究单位的参与者应当分别编制项目预算，经所在单位审核后，由申请人汇总编制。</w:t>
      </w:r>
    </w:p>
    <w:p w:rsidR="00231BFE" w:rsidRPr="00231BFE" w:rsidRDefault="00231BFE" w:rsidP="00231BFE">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231BFE">
        <w:rPr>
          <w:rFonts w:asciiTheme="majorEastAsia" w:eastAsiaTheme="majorEastAsia" w:hAnsiTheme="majorEastAsia" w:cs="宋体" w:hint="eastAsia"/>
          <w:color w:val="000000"/>
          <w:kern w:val="0"/>
          <w:sz w:val="24"/>
          <w:szCs w:val="24"/>
        </w:rPr>
        <w:t xml:space="preserve">　　（7）申请人完成申请书撰写后，在线提交电子申请书及附件材料。申请材料中所需的附件材料（有关证明信、推荐信和其他特别说明要求提交的纸质材料原件），全部以电子扫描件上传。确因疫情防控需要暂时无法提供的，请申请人在申请书正文中“其他需要说明的问题”中注明，并上传依托单位出具的说明材料扫描件。自然科学基金委将根据情况通知依托单位后续提供。</w:t>
      </w:r>
    </w:p>
    <w:p w:rsidR="00231BFE" w:rsidRPr="00231BFE" w:rsidRDefault="00231BFE" w:rsidP="00231BFE">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231BFE">
        <w:rPr>
          <w:rFonts w:asciiTheme="majorEastAsia" w:eastAsiaTheme="majorEastAsia" w:hAnsiTheme="majorEastAsia" w:cs="宋体" w:hint="eastAsia"/>
          <w:color w:val="000000"/>
          <w:kern w:val="0"/>
          <w:sz w:val="24"/>
          <w:szCs w:val="24"/>
        </w:rPr>
        <w:t xml:space="preserve">　　3.依托单位应对本单位申请人所提交申请材料的真实性、完整性和合规性进行审核，对申请人编制项目预算的目标相关性、政策相符性和经济合理性进行审核，并在规定时间内提交申请材料至国家自然科学基金委员会。具体要求如下：</w:t>
      </w:r>
    </w:p>
    <w:p w:rsidR="00231BFE" w:rsidRPr="00231BFE" w:rsidRDefault="00231BFE" w:rsidP="00231BFE">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231BFE">
        <w:rPr>
          <w:rFonts w:asciiTheme="majorEastAsia" w:eastAsiaTheme="majorEastAsia" w:hAnsiTheme="majorEastAsia" w:cs="宋体" w:hint="eastAsia"/>
          <w:color w:val="000000"/>
          <w:kern w:val="0"/>
          <w:sz w:val="24"/>
          <w:szCs w:val="24"/>
        </w:rPr>
        <w:lastRenderedPageBreak/>
        <w:t xml:space="preserve">　　（1）应在项目集中接收工作截止时间前（2020年4月20日16时）通过信息系统逐项确认提交本单位电子申请书及附件材料，无需报送纸质申请书。项目获批准后，将申请书的纸质签字盖章页装订在《资助项目计划书》最后，一并提交。签字盖章的信息应与电子申请书严格保持一致。</w:t>
      </w:r>
    </w:p>
    <w:p w:rsidR="00231BFE" w:rsidRPr="00231BFE" w:rsidRDefault="00231BFE" w:rsidP="00231BFE">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231BFE">
        <w:rPr>
          <w:rFonts w:asciiTheme="majorEastAsia" w:eastAsiaTheme="majorEastAsia" w:hAnsiTheme="majorEastAsia" w:cs="宋体" w:hint="eastAsia"/>
          <w:color w:val="000000"/>
          <w:kern w:val="0"/>
          <w:sz w:val="24"/>
          <w:szCs w:val="24"/>
        </w:rPr>
        <w:t xml:space="preserve">　　（2）依托单位完成电子申请书及附件材料的逐项确认后，应于申请材料提交截止时间前通过国家自然科学基金网络信息系统（以下简称信息系统）上传本单位科研诚信承诺书的电子扫描件（请在信息系统中下载模板，打印填写后由法定代表人亲笔签字、依托单位加盖公章），无需提供纸质材料。</w:t>
      </w:r>
    </w:p>
    <w:p w:rsidR="00231BFE" w:rsidRPr="00231BFE" w:rsidRDefault="00231BFE" w:rsidP="00231BFE">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231BFE">
        <w:rPr>
          <w:rFonts w:asciiTheme="majorEastAsia" w:eastAsiaTheme="majorEastAsia" w:hAnsiTheme="majorEastAsia" w:cs="宋体" w:hint="eastAsia"/>
          <w:color w:val="000000"/>
          <w:kern w:val="0"/>
          <w:sz w:val="24"/>
          <w:szCs w:val="24"/>
        </w:rPr>
        <w:t xml:space="preserve">　　4. 本重大研究计划咨询方式：</w:t>
      </w:r>
    </w:p>
    <w:p w:rsidR="00231BFE" w:rsidRPr="00231BFE" w:rsidRDefault="00231BFE" w:rsidP="00231BFE">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231BFE">
        <w:rPr>
          <w:rFonts w:asciiTheme="majorEastAsia" w:eastAsiaTheme="majorEastAsia" w:hAnsiTheme="majorEastAsia" w:cs="宋体" w:hint="eastAsia"/>
          <w:color w:val="000000"/>
          <w:kern w:val="0"/>
          <w:sz w:val="24"/>
          <w:szCs w:val="24"/>
        </w:rPr>
        <w:t xml:space="preserve">　　国家自然科学基金委员会生命科学部农学与食品科学处</w:t>
      </w:r>
    </w:p>
    <w:p w:rsidR="00231BFE" w:rsidRPr="00231BFE" w:rsidRDefault="00231BFE" w:rsidP="00231BFE">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231BFE">
        <w:rPr>
          <w:rFonts w:asciiTheme="majorEastAsia" w:eastAsiaTheme="majorEastAsia" w:hAnsiTheme="majorEastAsia" w:cs="宋体" w:hint="eastAsia"/>
          <w:color w:val="000000"/>
          <w:kern w:val="0"/>
          <w:sz w:val="24"/>
          <w:szCs w:val="24"/>
        </w:rPr>
        <w:t xml:space="preserve">　　联系电话：010-62327193</w:t>
      </w:r>
    </w:p>
    <w:p w:rsidR="00231BFE" w:rsidRPr="00231BFE" w:rsidRDefault="00231BFE" w:rsidP="00231BFE">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231BFE">
        <w:rPr>
          <w:rFonts w:asciiTheme="majorEastAsia" w:eastAsiaTheme="majorEastAsia" w:hAnsiTheme="majorEastAsia" w:cs="宋体" w:hint="eastAsia"/>
          <w:color w:val="000000"/>
          <w:kern w:val="0"/>
          <w:sz w:val="24"/>
          <w:szCs w:val="24"/>
        </w:rPr>
        <w:t xml:space="preserve">　　（四）其他注意事项。</w:t>
      </w:r>
    </w:p>
    <w:p w:rsidR="00231BFE" w:rsidRPr="00231BFE" w:rsidRDefault="00231BFE" w:rsidP="00231BFE">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231BFE">
        <w:rPr>
          <w:rFonts w:asciiTheme="majorEastAsia" w:eastAsiaTheme="majorEastAsia" w:hAnsiTheme="majorEastAsia" w:cs="宋体" w:hint="eastAsia"/>
          <w:color w:val="000000"/>
          <w:kern w:val="0"/>
          <w:sz w:val="24"/>
          <w:szCs w:val="24"/>
        </w:rPr>
        <w:t xml:space="preserve">　　1. 为实现重大研究计划总体科学目标和多学科集成，获得资助的项目负责人应当承诺遵守相关数据和资料管理与共享的规定，项目执行过程中应关注与本重大研究计划其他项目之间的相互支撑关系。</w:t>
      </w:r>
    </w:p>
    <w:p w:rsidR="00231BFE" w:rsidRPr="00231BFE" w:rsidRDefault="00231BFE" w:rsidP="00231BFE">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231BFE">
        <w:rPr>
          <w:rFonts w:asciiTheme="majorEastAsia" w:eastAsiaTheme="majorEastAsia" w:hAnsiTheme="majorEastAsia" w:cs="宋体" w:hint="eastAsia"/>
          <w:color w:val="000000"/>
          <w:kern w:val="0"/>
          <w:sz w:val="24"/>
          <w:szCs w:val="24"/>
        </w:rPr>
        <w:t xml:space="preserve">　　2. 为加强项目的学术交流，促进项目群的形成和多学科交叉与集成，本重大研究计划将每年举办1次资助项目的年度学术交流会，并将不定期地组织相关领域的学术研讨会。获资助项目负责人有义务参加本重大研究计划指导专家组和管理工作组所组织的上述学术交流活动，并认真开展学术交流。</w:t>
      </w:r>
    </w:p>
    <w:p w:rsidR="007777CB" w:rsidRPr="00231BFE" w:rsidRDefault="007777CB">
      <w:pPr>
        <w:rPr>
          <w:rFonts w:asciiTheme="majorEastAsia" w:eastAsiaTheme="majorEastAsia" w:hAnsiTheme="majorEastAsia"/>
          <w:sz w:val="24"/>
          <w:szCs w:val="24"/>
        </w:rPr>
      </w:pPr>
    </w:p>
    <w:sectPr w:rsidR="007777CB" w:rsidRPr="00231B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31BFE"/>
    <w:rsid w:val="00231BFE"/>
    <w:rsid w:val="0077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D0C94A-7E2F-4176-AD1A-9A67101B1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231BF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1BFE"/>
    <w:rPr>
      <w:rFonts w:ascii="宋体" w:eastAsia="宋体" w:hAnsi="宋体" w:cs="宋体"/>
      <w:b/>
      <w:bCs/>
      <w:kern w:val="36"/>
      <w:sz w:val="48"/>
      <w:szCs w:val="48"/>
    </w:rPr>
  </w:style>
  <w:style w:type="character" w:styleId="a3">
    <w:name w:val="Hyperlink"/>
    <w:basedOn w:val="a0"/>
    <w:uiPriority w:val="99"/>
    <w:semiHidden/>
    <w:unhideWhenUsed/>
    <w:rsid w:val="00231BFE"/>
    <w:rPr>
      <w:color w:val="0000FF"/>
      <w:u w:val="single"/>
    </w:rPr>
  </w:style>
  <w:style w:type="character" w:customStyle="1" w:styleId="normal105">
    <w:name w:val="normal105"/>
    <w:basedOn w:val="a0"/>
    <w:rsid w:val="00231BFE"/>
  </w:style>
  <w:style w:type="paragraph" w:styleId="a4">
    <w:name w:val="Normal (Web)"/>
    <w:basedOn w:val="a"/>
    <w:uiPriority w:val="99"/>
    <w:semiHidden/>
    <w:unhideWhenUsed/>
    <w:rsid w:val="00231BF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954868">
      <w:bodyDiv w:val="1"/>
      <w:marLeft w:val="0"/>
      <w:marRight w:val="0"/>
      <w:marTop w:val="0"/>
      <w:marBottom w:val="0"/>
      <w:divBdr>
        <w:top w:val="none" w:sz="0" w:space="0" w:color="auto"/>
        <w:left w:val="none" w:sz="0" w:space="0" w:color="auto"/>
        <w:bottom w:val="none" w:sz="0" w:space="0" w:color="auto"/>
        <w:right w:val="none" w:sz="0" w:space="0" w:color="auto"/>
      </w:divBdr>
      <w:divsChild>
        <w:div w:id="1251161372">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438</Words>
  <Characters>2503</Characters>
  <Application>Microsoft Office Word</Application>
  <DocSecurity>0</DocSecurity>
  <Lines>20</Lines>
  <Paragraphs>5</Paragraphs>
  <ScaleCrop>false</ScaleCrop>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 wei</dc:creator>
  <cp:keywords/>
  <dc:description/>
  <cp:lastModifiedBy>han wei</cp:lastModifiedBy>
  <cp:revision>1</cp:revision>
  <dcterms:created xsi:type="dcterms:W3CDTF">2020-03-18T12:48:00Z</dcterms:created>
  <dcterms:modified xsi:type="dcterms:W3CDTF">2020-03-18T12:59:00Z</dcterms:modified>
</cp:coreProperties>
</file>